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BD4E3" w14:textId="0432391E" w:rsidR="00A52C44" w:rsidRPr="00A52C44" w:rsidRDefault="00A52C44" w:rsidP="00A52C44">
      <w:pPr>
        <w:tabs>
          <w:tab w:val="left" w:pos="4710"/>
          <w:tab w:val="left" w:pos="7655"/>
          <w:tab w:val="left" w:pos="11340"/>
        </w:tabs>
        <w:rPr>
          <w:sz w:val="20"/>
          <w:szCs w:val="20"/>
          <w:lang w:val="uk-UA"/>
        </w:rPr>
      </w:pPr>
      <w:r w:rsidRPr="00A52C44">
        <w:rPr>
          <w:sz w:val="20"/>
          <w:szCs w:val="20"/>
          <w:lang w:val="uk-UA"/>
        </w:rPr>
        <w:t xml:space="preserve">                                                                                                                                       Додаток до </w:t>
      </w:r>
      <w:r w:rsidR="00AA4A88">
        <w:rPr>
          <w:sz w:val="20"/>
          <w:szCs w:val="20"/>
          <w:lang w:val="uk-UA"/>
        </w:rPr>
        <w:t xml:space="preserve">позачергової </w:t>
      </w:r>
      <w:r w:rsidRPr="00A52C44">
        <w:rPr>
          <w:sz w:val="20"/>
          <w:szCs w:val="20"/>
          <w:lang w:val="uk-UA"/>
        </w:rPr>
        <w:t xml:space="preserve">сесії </w:t>
      </w:r>
    </w:p>
    <w:p w14:paraId="2CA7446B" w14:textId="380CF84F" w:rsidR="00435A1E" w:rsidRPr="00A52C44" w:rsidRDefault="00A52C44" w:rsidP="00A52C44">
      <w:pPr>
        <w:tabs>
          <w:tab w:val="left" w:pos="4710"/>
          <w:tab w:val="left" w:pos="7655"/>
          <w:tab w:val="left" w:pos="11340"/>
        </w:tabs>
        <w:rPr>
          <w:sz w:val="28"/>
          <w:szCs w:val="28"/>
          <w:lang w:val="uk-UA"/>
        </w:rPr>
      </w:pPr>
      <w:r w:rsidRPr="00A52C44">
        <w:rPr>
          <w:sz w:val="20"/>
          <w:szCs w:val="20"/>
          <w:lang w:val="uk-UA"/>
        </w:rPr>
        <w:t xml:space="preserve">                                                                                                                                       №</w:t>
      </w:r>
      <w:r w:rsidR="00AA4A88">
        <w:rPr>
          <w:sz w:val="20"/>
          <w:szCs w:val="20"/>
          <w:lang w:val="uk-UA"/>
        </w:rPr>
        <w:t xml:space="preserve"> 4432-</w:t>
      </w:r>
      <w:r w:rsidR="00DA0A3E">
        <w:rPr>
          <w:sz w:val="20"/>
          <w:szCs w:val="20"/>
          <w:lang w:val="uk-UA"/>
        </w:rPr>
        <w:t>59</w:t>
      </w:r>
      <w:r>
        <w:rPr>
          <w:sz w:val="20"/>
          <w:szCs w:val="20"/>
          <w:lang w:val="uk-UA"/>
        </w:rPr>
        <w:t>-</w:t>
      </w:r>
      <w:r>
        <w:rPr>
          <w:sz w:val="20"/>
          <w:szCs w:val="20"/>
          <w:lang w:val="en-US"/>
        </w:rPr>
        <w:t>VIII</w:t>
      </w:r>
      <w:r w:rsidR="00AA4A88">
        <w:rPr>
          <w:sz w:val="20"/>
          <w:szCs w:val="20"/>
          <w:lang w:val="uk-UA"/>
        </w:rPr>
        <w:t xml:space="preserve">  </w:t>
      </w:r>
      <w:bookmarkStart w:id="0" w:name="_GoBack"/>
      <w:bookmarkEnd w:id="0"/>
      <w:r w:rsidRPr="00A52C44">
        <w:rPr>
          <w:sz w:val="20"/>
          <w:szCs w:val="20"/>
          <w:lang w:val="uk-UA"/>
        </w:rPr>
        <w:t xml:space="preserve"> від </w:t>
      </w:r>
      <w:r w:rsidR="000816DF">
        <w:rPr>
          <w:sz w:val="20"/>
          <w:szCs w:val="20"/>
        </w:rPr>
        <w:t>04</w:t>
      </w:r>
      <w:r w:rsidRPr="00A52C44">
        <w:rPr>
          <w:sz w:val="20"/>
          <w:szCs w:val="20"/>
          <w:lang w:val="uk-UA"/>
        </w:rPr>
        <w:t>.</w:t>
      </w:r>
      <w:r w:rsidR="000816DF">
        <w:rPr>
          <w:sz w:val="20"/>
          <w:szCs w:val="20"/>
          <w:lang w:val="uk-UA"/>
        </w:rPr>
        <w:t>06</w:t>
      </w:r>
      <w:r w:rsidRPr="00A52C44">
        <w:rPr>
          <w:sz w:val="20"/>
          <w:szCs w:val="20"/>
          <w:lang w:val="uk-UA"/>
        </w:rPr>
        <w:t xml:space="preserve">.2024року </w:t>
      </w:r>
      <w:r w:rsidR="00746AA6" w:rsidRPr="00A52C44">
        <w:rPr>
          <w:sz w:val="28"/>
          <w:szCs w:val="28"/>
          <w:lang w:val="uk-UA"/>
        </w:rPr>
        <w:tab/>
      </w:r>
      <w:r w:rsidR="00746AA6" w:rsidRPr="00A52C44">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435A1E">
      <w:pPr>
        <w:tabs>
          <w:tab w:val="left" w:pos="4710"/>
          <w:tab w:val="left" w:pos="5940"/>
          <w:tab w:val="left" w:pos="11340"/>
        </w:tabs>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AA4A88"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AA4A88"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0FFE3CD7" w:rsidR="007F5895" w:rsidRPr="007F5895" w:rsidRDefault="00067A1B" w:rsidP="00B817A3">
            <w:pPr>
              <w:tabs>
                <w:tab w:val="left" w:pos="9789"/>
              </w:tabs>
              <w:spacing w:after="160" w:line="259" w:lineRule="auto"/>
              <w:rPr>
                <w:bCs/>
                <w:lang w:val="uk-UA"/>
              </w:rPr>
            </w:pPr>
            <w:r>
              <w:rPr>
                <w:bCs/>
                <w:lang w:val="uk-UA"/>
              </w:rPr>
              <w:t>363 14</w:t>
            </w:r>
            <w:r w:rsidR="00DF46E1">
              <w:rPr>
                <w:bCs/>
                <w:lang w:val="uk-UA"/>
              </w:rPr>
              <w:t>5</w:t>
            </w:r>
            <w:r>
              <w:rPr>
                <w:bCs/>
                <w:lang w:val="uk-UA"/>
              </w:rPr>
              <w:t xml:space="preserve"> </w:t>
            </w:r>
            <w:r w:rsidR="00DF46E1">
              <w:rPr>
                <w:bCs/>
                <w:lang w:val="uk-UA"/>
              </w:rPr>
              <w:t>581</w:t>
            </w:r>
            <w:r w:rsidR="007F5895" w:rsidRPr="007F5895">
              <w:rPr>
                <w:bCs/>
                <w:lang w:val="uk-UA"/>
              </w:rPr>
              <w:t>,63</w:t>
            </w:r>
          </w:p>
          <w:p w14:paraId="0340A96C" w14:textId="216B86FE" w:rsidR="007F5895" w:rsidRPr="007F5895" w:rsidRDefault="007F5895" w:rsidP="00B817A3">
            <w:pPr>
              <w:tabs>
                <w:tab w:val="left" w:pos="9789"/>
              </w:tabs>
              <w:spacing w:after="160" w:line="259" w:lineRule="auto"/>
              <w:rPr>
                <w:bCs/>
                <w:lang w:val="uk-UA"/>
              </w:rPr>
            </w:pPr>
          </w:p>
          <w:p w14:paraId="3526842F" w14:textId="1E87C093" w:rsidR="007F5895" w:rsidRPr="007F5895" w:rsidRDefault="00067A1B" w:rsidP="00B817A3">
            <w:pPr>
              <w:tabs>
                <w:tab w:val="left" w:pos="9789"/>
              </w:tabs>
              <w:spacing w:after="160" w:line="259" w:lineRule="auto"/>
              <w:rPr>
                <w:bCs/>
                <w:lang w:val="uk-UA"/>
              </w:rPr>
            </w:pPr>
            <w:r>
              <w:rPr>
                <w:bCs/>
                <w:lang w:val="uk-UA"/>
              </w:rPr>
              <w:t xml:space="preserve">363 145 </w:t>
            </w:r>
            <w:r w:rsidR="00DF46E1">
              <w:rPr>
                <w:bCs/>
                <w:lang w:val="uk-UA"/>
              </w:rPr>
              <w:t>581,63</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77777777" w:rsidR="007F5895" w:rsidRPr="007F5895" w:rsidRDefault="007F5895" w:rsidP="00B817A3">
            <w:pPr>
              <w:tabs>
                <w:tab w:val="left" w:pos="9789"/>
              </w:tabs>
              <w:spacing w:after="160" w:line="259" w:lineRule="auto"/>
              <w:rPr>
                <w:bCs/>
                <w:lang w:val="uk-UA"/>
              </w:rPr>
            </w:pPr>
          </w:p>
          <w:p w14:paraId="7F841EE1" w14:textId="041CF553" w:rsidR="007F5895" w:rsidRPr="003651E8" w:rsidRDefault="007F5895" w:rsidP="00B817A3">
            <w:pPr>
              <w:tabs>
                <w:tab w:val="left" w:pos="9789"/>
              </w:tabs>
              <w:spacing w:after="160" w:line="259" w:lineRule="auto"/>
              <w:rPr>
                <w:bCs/>
                <w:lang w:val="uk-UA"/>
              </w:rPr>
            </w:pPr>
            <w:r w:rsidRPr="007F5895">
              <w:rPr>
                <w:bCs/>
                <w:lang w:val="uk-UA"/>
              </w:rPr>
              <w:t>-</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w:t>
      </w:r>
      <w:proofErr w:type="spellStart"/>
      <w:r w:rsidR="00BA1276" w:rsidRPr="0039417E">
        <w:rPr>
          <w:sz w:val="28"/>
          <w:szCs w:val="28"/>
          <w:lang w:val="uk-UA"/>
        </w:rPr>
        <w:t>Бучанській</w:t>
      </w:r>
      <w:proofErr w:type="spellEnd"/>
      <w:r w:rsidR="00BA1276" w:rsidRPr="0039417E">
        <w:rPr>
          <w:sz w:val="28"/>
          <w:szCs w:val="28"/>
          <w:lang w:val="uk-UA"/>
        </w:rPr>
        <w:t xml:space="preserve">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 xml:space="preserve">єнтів з </w:t>
      </w:r>
      <w:proofErr w:type="spellStart"/>
      <w:r w:rsidR="00EE0B53" w:rsidRPr="0039417E">
        <w:rPr>
          <w:sz w:val="28"/>
          <w:szCs w:val="28"/>
          <w:lang w:val="uk-UA"/>
        </w:rPr>
        <w:t>онкопатологією</w:t>
      </w:r>
      <w:proofErr w:type="spellEnd"/>
      <w:r w:rsidR="00EE0B53" w:rsidRPr="0039417E">
        <w:rPr>
          <w:sz w:val="28"/>
          <w:szCs w:val="28"/>
          <w:lang w:val="uk-UA"/>
        </w:rPr>
        <w:t>,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 xml:space="preserve">-реалізація програми </w:t>
      </w:r>
      <w:proofErr w:type="spellStart"/>
      <w:r w:rsidRPr="0039417E">
        <w:rPr>
          <w:sz w:val="28"/>
          <w:szCs w:val="28"/>
          <w:lang w:val="uk-UA"/>
        </w:rPr>
        <w:t>реімбурсації</w:t>
      </w:r>
      <w:proofErr w:type="spellEnd"/>
      <w:r w:rsidRPr="0039417E">
        <w:rPr>
          <w:sz w:val="28"/>
          <w:szCs w:val="28"/>
          <w:lang w:val="uk-UA"/>
        </w:rPr>
        <w:t xml:space="preserve">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0" w:type="auto"/>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281E46">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88692A">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88692A">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88692A">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 xml:space="preserve">Відшкодування вартості зубопротезування пільгової категорії населення Бучанської </w:t>
            </w:r>
            <w:proofErr w:type="spellStart"/>
            <w:r w:rsidR="008049B3">
              <w:rPr>
                <w:bCs/>
                <w:lang w:val="uk-UA"/>
              </w:rPr>
              <w:t>гром</w:t>
            </w:r>
            <w:proofErr w:type="spellEnd"/>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88692A">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77777777" w:rsidR="008049B3" w:rsidRPr="004F4E5B" w:rsidRDefault="008049B3" w:rsidP="00D87B0F">
            <w:pPr>
              <w:rPr>
                <w:bCs/>
                <w:lang w:val="uk-UA"/>
              </w:rPr>
            </w:pPr>
            <w:r w:rsidRPr="00F7688E">
              <w:rPr>
                <w:bCs/>
                <w:lang w:val="uk-UA"/>
              </w:rPr>
              <w:t>Місцевий бюджет</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88692A">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AA4A88" w14:paraId="54972073" w14:textId="77777777" w:rsidTr="0088692A">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 xml:space="preserve">х Бучанської громади спеціалістами ВЛК </w:t>
            </w:r>
            <w:proofErr w:type="spellStart"/>
            <w:r w:rsidR="007F7ECC">
              <w:rPr>
                <w:bCs/>
                <w:lang w:val="uk-UA"/>
              </w:rPr>
              <w:t>Ірпінсько-Бучанського</w:t>
            </w:r>
            <w:proofErr w:type="spellEnd"/>
            <w:r w:rsidR="007F7ECC">
              <w:rPr>
                <w:bCs/>
                <w:lang w:val="uk-UA"/>
              </w:rPr>
              <w:t xml:space="preserve">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559" w:type="dxa"/>
          </w:tcPr>
          <w:p w14:paraId="620D6B25" w14:textId="77777777" w:rsidR="00D87B0F" w:rsidRPr="004F4E5B" w:rsidRDefault="007F7ECC" w:rsidP="00D87B0F">
            <w:pPr>
              <w:rPr>
                <w:bCs/>
                <w:lang w:val="uk-UA"/>
              </w:rPr>
            </w:pPr>
            <w:r>
              <w:rPr>
                <w:bCs/>
                <w:lang w:val="uk-UA"/>
              </w:rPr>
              <w:t>500000,00</w:t>
            </w:r>
          </w:p>
        </w:tc>
        <w:tc>
          <w:tcPr>
            <w:tcW w:w="277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w:t>
            </w:r>
            <w:proofErr w:type="spellStart"/>
            <w:r w:rsidRPr="007F7ECC">
              <w:rPr>
                <w:bCs/>
                <w:lang w:val="uk-UA"/>
              </w:rPr>
              <w:t>Ірпінсько-Бучанського</w:t>
            </w:r>
            <w:proofErr w:type="spellEnd"/>
            <w:r w:rsidRPr="007F7ECC">
              <w:rPr>
                <w:bCs/>
                <w:lang w:val="uk-UA"/>
              </w:rPr>
              <w:t xml:space="preserve"> об’єднаного військового комісаріату</w:t>
            </w:r>
          </w:p>
        </w:tc>
      </w:tr>
      <w:tr w:rsidR="00A30CFD" w:rsidRPr="004F4E5B" w14:paraId="5C2CD850" w14:textId="77777777" w:rsidTr="0088692A">
        <w:tc>
          <w:tcPr>
            <w:tcW w:w="438" w:type="dxa"/>
          </w:tcPr>
          <w:p w14:paraId="44C4B58B" w14:textId="77777777" w:rsidR="00675BFB" w:rsidRPr="004F4E5B" w:rsidRDefault="00675BFB" w:rsidP="00D87B0F">
            <w:pPr>
              <w:rPr>
                <w:bCs/>
                <w:lang w:val="uk-UA"/>
              </w:rPr>
            </w:pPr>
            <w:r>
              <w:rPr>
                <w:bCs/>
                <w:lang w:val="uk-UA"/>
              </w:rPr>
              <w:t>3</w:t>
            </w:r>
          </w:p>
        </w:tc>
        <w:tc>
          <w:tcPr>
            <w:tcW w:w="2087" w:type="dxa"/>
          </w:tcPr>
          <w:p w14:paraId="49756033" w14:textId="5474F774" w:rsidR="00675BFB" w:rsidRPr="004F4E5B" w:rsidRDefault="00FD2FF2" w:rsidP="00D87B0F">
            <w:pPr>
              <w:rPr>
                <w:bCs/>
                <w:lang w:val="uk-UA"/>
              </w:rPr>
            </w:pPr>
            <w:r>
              <w:rPr>
                <w:bCs/>
                <w:lang w:val="uk-UA"/>
              </w:rPr>
              <w:t>З</w:t>
            </w:r>
            <w:r w:rsidR="00675BFB">
              <w:rPr>
                <w:bCs/>
                <w:lang w:val="uk-UA"/>
              </w:rPr>
              <w:t>дійснення заходів щодо підтримання будівель в робочому стані</w:t>
            </w:r>
          </w:p>
        </w:tc>
        <w:tc>
          <w:tcPr>
            <w:tcW w:w="2469" w:type="dxa"/>
          </w:tcPr>
          <w:p w14:paraId="36F8620A" w14:textId="085E1B85" w:rsidR="00675BFB" w:rsidRDefault="007C301F" w:rsidP="00D87B0F">
            <w:pPr>
              <w:rPr>
                <w:bCs/>
                <w:lang w:val="uk-UA"/>
              </w:rPr>
            </w:pPr>
            <w:r>
              <w:rPr>
                <w:bCs/>
                <w:lang w:val="uk-UA"/>
              </w:rPr>
              <w:t xml:space="preserve">3.1 </w:t>
            </w:r>
            <w:r w:rsidR="00675BFB">
              <w:rPr>
                <w:bCs/>
                <w:lang w:val="uk-UA"/>
              </w:rPr>
              <w:t xml:space="preserve">Здійснення витрат для </w:t>
            </w:r>
            <w:proofErr w:type="spellStart"/>
            <w:r w:rsidR="00675BFB">
              <w:rPr>
                <w:bCs/>
                <w:lang w:val="uk-UA"/>
              </w:rPr>
              <w:t>підримання</w:t>
            </w:r>
            <w:proofErr w:type="spellEnd"/>
            <w:r w:rsidR="00675BFB">
              <w:rPr>
                <w:bCs/>
                <w:lang w:val="uk-UA"/>
              </w:rPr>
              <w:t xml:space="preserve"> будівель центру (Польова 21/10; Шевченко,52; </w:t>
            </w:r>
            <w:proofErr w:type="spellStart"/>
            <w:r w:rsidR="00675BFB">
              <w:rPr>
                <w:bCs/>
                <w:lang w:val="uk-UA"/>
              </w:rPr>
              <w:t>Б.Хмельницького</w:t>
            </w:r>
            <w:proofErr w:type="spellEnd"/>
            <w:r w:rsidR="00675BFB">
              <w:rPr>
                <w:bCs/>
                <w:lang w:val="uk-UA"/>
              </w:rPr>
              <w:t>, 2; Шевченко 52)в робочому стані, а саме</w:t>
            </w:r>
          </w:p>
          <w:p w14:paraId="71D5E77B" w14:textId="77777777" w:rsidR="00675BFB" w:rsidRDefault="00675BFB" w:rsidP="00D87B0F">
            <w:pPr>
              <w:rPr>
                <w:bCs/>
                <w:lang w:val="uk-UA"/>
              </w:rPr>
            </w:pPr>
            <w:r>
              <w:rPr>
                <w:bCs/>
                <w:lang w:val="uk-UA"/>
              </w:rPr>
              <w:t xml:space="preserve">-внутрішніх водяних систем </w:t>
            </w:r>
            <w:r w:rsidR="00530C4A">
              <w:rPr>
                <w:bCs/>
                <w:lang w:val="uk-UA"/>
              </w:rPr>
              <w:t xml:space="preserve">                           -</w:t>
            </w:r>
            <w:r>
              <w:rPr>
                <w:bCs/>
                <w:lang w:val="uk-UA"/>
              </w:rPr>
              <w:t>теплопостачання;</w:t>
            </w:r>
          </w:p>
          <w:p w14:paraId="361E4F52" w14:textId="77777777" w:rsidR="00675BFB" w:rsidRDefault="00530C4A" w:rsidP="00D87B0F">
            <w:pPr>
              <w:rPr>
                <w:bCs/>
                <w:lang w:val="uk-UA"/>
              </w:rPr>
            </w:pPr>
            <w:r>
              <w:rPr>
                <w:bCs/>
                <w:lang w:val="uk-UA"/>
              </w:rPr>
              <w:t>-енергоносіїв;</w:t>
            </w:r>
          </w:p>
          <w:p w14:paraId="43D5DD86" w14:textId="77777777" w:rsidR="00530C4A" w:rsidRDefault="00530C4A" w:rsidP="00D87B0F">
            <w:pPr>
              <w:rPr>
                <w:bCs/>
                <w:lang w:val="uk-UA"/>
              </w:rPr>
            </w:pPr>
            <w:r>
              <w:rPr>
                <w:bCs/>
                <w:lang w:val="uk-UA"/>
              </w:rPr>
              <w:lastRenderedPageBreak/>
              <w:t>-утримання прибудинкової території</w:t>
            </w:r>
          </w:p>
        </w:tc>
        <w:tc>
          <w:tcPr>
            <w:tcW w:w="1259" w:type="dxa"/>
          </w:tcPr>
          <w:p w14:paraId="7EA02442" w14:textId="77777777" w:rsidR="00A96596" w:rsidRPr="00A96596" w:rsidRDefault="00A96596" w:rsidP="00A96596">
            <w:pPr>
              <w:rPr>
                <w:bCs/>
                <w:lang w:val="uk-UA"/>
              </w:rPr>
            </w:pPr>
            <w:r w:rsidRPr="00A96596">
              <w:rPr>
                <w:bCs/>
                <w:lang w:val="uk-UA"/>
              </w:rPr>
              <w:lastRenderedPageBreak/>
              <w:t>2022-2024 роки</w:t>
            </w:r>
          </w:p>
          <w:p w14:paraId="609BFC39" w14:textId="77777777" w:rsidR="00675BFB" w:rsidRPr="00F7688E" w:rsidRDefault="00675BFB" w:rsidP="00D87B0F">
            <w:pPr>
              <w:rPr>
                <w:bCs/>
                <w:lang w:val="uk-UA"/>
              </w:rPr>
            </w:pPr>
          </w:p>
        </w:tc>
        <w:tc>
          <w:tcPr>
            <w:tcW w:w="1226" w:type="dxa"/>
          </w:tcPr>
          <w:p w14:paraId="5B280779" w14:textId="77777777" w:rsidR="00675BFB" w:rsidRPr="00F7688E" w:rsidRDefault="00A96596" w:rsidP="00D87B0F">
            <w:pPr>
              <w:rPr>
                <w:bCs/>
                <w:lang w:val="uk-UA"/>
              </w:rPr>
            </w:pPr>
            <w:r w:rsidRPr="00A96596">
              <w:rPr>
                <w:bCs/>
                <w:lang w:val="uk-UA"/>
              </w:rPr>
              <w:t>КНП «БКДЦ»БМР</w:t>
            </w:r>
          </w:p>
        </w:tc>
        <w:tc>
          <w:tcPr>
            <w:tcW w:w="1276" w:type="dxa"/>
          </w:tcPr>
          <w:p w14:paraId="29B394F6" w14:textId="77777777" w:rsidR="00530C4A" w:rsidRDefault="00530C4A" w:rsidP="00D87B0F">
            <w:pPr>
              <w:rPr>
                <w:bCs/>
                <w:lang w:val="uk-UA"/>
              </w:rPr>
            </w:pPr>
            <w:r>
              <w:rPr>
                <w:bCs/>
                <w:lang w:val="uk-UA"/>
              </w:rPr>
              <w:t>Місцевий бюджет</w:t>
            </w:r>
          </w:p>
          <w:p w14:paraId="69665956" w14:textId="77777777" w:rsidR="00530C4A" w:rsidRDefault="00530C4A" w:rsidP="00D87B0F">
            <w:pPr>
              <w:rPr>
                <w:bCs/>
                <w:lang w:val="uk-UA"/>
              </w:rPr>
            </w:pPr>
          </w:p>
          <w:p w14:paraId="167E2C62" w14:textId="77777777" w:rsidR="00530C4A" w:rsidRDefault="00530C4A" w:rsidP="00D87B0F">
            <w:pPr>
              <w:rPr>
                <w:bCs/>
                <w:lang w:val="uk-UA"/>
              </w:rPr>
            </w:pPr>
          </w:p>
          <w:p w14:paraId="017973E9" w14:textId="77777777" w:rsidR="00530C4A" w:rsidRDefault="00530C4A" w:rsidP="00D87B0F">
            <w:pPr>
              <w:rPr>
                <w:bCs/>
                <w:lang w:val="uk-UA"/>
              </w:rPr>
            </w:pPr>
          </w:p>
          <w:p w14:paraId="2B606FFD" w14:textId="77777777" w:rsidR="00530C4A" w:rsidRDefault="00530C4A" w:rsidP="00D87B0F">
            <w:pPr>
              <w:rPr>
                <w:bCs/>
                <w:lang w:val="uk-UA"/>
              </w:rPr>
            </w:pPr>
          </w:p>
          <w:p w14:paraId="2DB4F52F" w14:textId="77777777" w:rsidR="00530C4A" w:rsidRDefault="00530C4A" w:rsidP="00D87B0F">
            <w:pPr>
              <w:rPr>
                <w:bCs/>
                <w:lang w:val="uk-UA"/>
              </w:rPr>
            </w:pPr>
          </w:p>
          <w:p w14:paraId="122EDADD" w14:textId="77777777" w:rsidR="00530C4A" w:rsidRDefault="00530C4A" w:rsidP="00D87B0F">
            <w:pPr>
              <w:rPr>
                <w:bCs/>
                <w:lang w:val="uk-UA"/>
              </w:rPr>
            </w:pPr>
          </w:p>
          <w:p w14:paraId="2A8F16C2" w14:textId="77777777" w:rsidR="00530C4A" w:rsidRDefault="00530C4A" w:rsidP="00D87B0F">
            <w:pPr>
              <w:rPr>
                <w:bCs/>
                <w:lang w:val="uk-UA"/>
              </w:rPr>
            </w:pPr>
          </w:p>
          <w:p w14:paraId="4E68D0BA" w14:textId="77777777" w:rsidR="00530C4A" w:rsidRDefault="00530C4A" w:rsidP="00D87B0F">
            <w:pPr>
              <w:rPr>
                <w:bCs/>
                <w:lang w:val="uk-UA"/>
              </w:rPr>
            </w:pPr>
          </w:p>
          <w:p w14:paraId="261C5344" w14:textId="77777777" w:rsidR="00530C4A" w:rsidRDefault="00530C4A" w:rsidP="00D87B0F">
            <w:pPr>
              <w:rPr>
                <w:bCs/>
                <w:lang w:val="uk-UA"/>
              </w:rPr>
            </w:pPr>
          </w:p>
          <w:p w14:paraId="27B311D9" w14:textId="77777777" w:rsidR="00530C4A" w:rsidRDefault="00530C4A" w:rsidP="00D87B0F">
            <w:pPr>
              <w:rPr>
                <w:bCs/>
                <w:lang w:val="uk-UA"/>
              </w:rPr>
            </w:pPr>
          </w:p>
          <w:p w14:paraId="1BC089E0" w14:textId="77777777" w:rsidR="00530C4A" w:rsidRDefault="00530C4A" w:rsidP="00D87B0F">
            <w:pPr>
              <w:rPr>
                <w:bCs/>
                <w:lang w:val="uk-UA"/>
              </w:rPr>
            </w:pPr>
          </w:p>
          <w:p w14:paraId="44761A43" w14:textId="77777777" w:rsidR="00530C4A" w:rsidRDefault="00530C4A" w:rsidP="00D87B0F">
            <w:pPr>
              <w:rPr>
                <w:bCs/>
                <w:lang w:val="uk-UA"/>
              </w:rPr>
            </w:pPr>
          </w:p>
          <w:p w14:paraId="01DA458D" w14:textId="77777777" w:rsidR="00530C4A" w:rsidRPr="00F7688E" w:rsidRDefault="00530C4A" w:rsidP="00D87B0F">
            <w:pPr>
              <w:rPr>
                <w:bCs/>
                <w:lang w:val="uk-UA"/>
              </w:rPr>
            </w:pPr>
          </w:p>
        </w:tc>
        <w:tc>
          <w:tcPr>
            <w:tcW w:w="1418" w:type="dxa"/>
          </w:tcPr>
          <w:p w14:paraId="2DAAD118" w14:textId="77777777" w:rsidR="00675BFB" w:rsidRDefault="00675BFB" w:rsidP="00D87B0F">
            <w:pPr>
              <w:rPr>
                <w:bCs/>
                <w:lang w:val="uk-UA"/>
              </w:rPr>
            </w:pPr>
          </w:p>
          <w:p w14:paraId="0D245945" w14:textId="77777777" w:rsidR="00530C4A" w:rsidRDefault="00530C4A" w:rsidP="00D87B0F">
            <w:pPr>
              <w:rPr>
                <w:bCs/>
                <w:lang w:val="uk-UA"/>
              </w:rPr>
            </w:pPr>
          </w:p>
          <w:p w14:paraId="4681647D" w14:textId="77777777" w:rsidR="00530C4A" w:rsidRDefault="00530C4A" w:rsidP="00D87B0F">
            <w:pPr>
              <w:rPr>
                <w:bCs/>
                <w:lang w:val="uk-UA"/>
              </w:rPr>
            </w:pPr>
          </w:p>
          <w:p w14:paraId="6CF8E0A1" w14:textId="77777777" w:rsidR="00530C4A" w:rsidRDefault="00530C4A" w:rsidP="00D87B0F">
            <w:pPr>
              <w:rPr>
                <w:bCs/>
                <w:lang w:val="uk-UA"/>
              </w:rPr>
            </w:pPr>
          </w:p>
          <w:p w14:paraId="22CE7CCC" w14:textId="77777777" w:rsidR="00530C4A" w:rsidRDefault="00530C4A" w:rsidP="00D87B0F">
            <w:pPr>
              <w:rPr>
                <w:bCs/>
                <w:lang w:val="uk-UA"/>
              </w:rPr>
            </w:pPr>
          </w:p>
          <w:p w14:paraId="66965EC5" w14:textId="77777777" w:rsidR="00530C4A" w:rsidRDefault="00530C4A" w:rsidP="00D87B0F">
            <w:pPr>
              <w:rPr>
                <w:bCs/>
                <w:lang w:val="uk-UA"/>
              </w:rPr>
            </w:pPr>
          </w:p>
          <w:p w14:paraId="31BEA267" w14:textId="77777777" w:rsidR="00530C4A" w:rsidRDefault="00530C4A" w:rsidP="00D87B0F">
            <w:pPr>
              <w:rPr>
                <w:bCs/>
                <w:lang w:val="uk-UA"/>
              </w:rPr>
            </w:pPr>
          </w:p>
          <w:p w14:paraId="79692667" w14:textId="77777777" w:rsidR="00530C4A" w:rsidRDefault="00530C4A" w:rsidP="00D87B0F">
            <w:pPr>
              <w:rPr>
                <w:bCs/>
                <w:lang w:val="uk-UA"/>
              </w:rPr>
            </w:pPr>
          </w:p>
          <w:p w14:paraId="51F32737" w14:textId="77777777" w:rsidR="00530C4A" w:rsidRDefault="00530C4A" w:rsidP="00D87B0F">
            <w:pPr>
              <w:rPr>
                <w:bCs/>
                <w:lang w:val="uk-UA"/>
              </w:rPr>
            </w:pPr>
          </w:p>
          <w:p w14:paraId="78345519" w14:textId="77777777" w:rsidR="00530C4A" w:rsidRDefault="00530C4A" w:rsidP="00D87B0F">
            <w:pPr>
              <w:rPr>
                <w:bCs/>
                <w:lang w:val="uk-UA"/>
              </w:rPr>
            </w:pPr>
            <w:r>
              <w:rPr>
                <w:bCs/>
                <w:lang w:val="uk-UA"/>
              </w:rPr>
              <w:t>-</w:t>
            </w:r>
          </w:p>
          <w:p w14:paraId="0AB1A469" w14:textId="77777777" w:rsidR="00530C4A" w:rsidRDefault="00530C4A" w:rsidP="00D87B0F">
            <w:pPr>
              <w:rPr>
                <w:bCs/>
                <w:lang w:val="uk-UA"/>
              </w:rPr>
            </w:pPr>
          </w:p>
          <w:p w14:paraId="5BFCFB3A" w14:textId="77777777" w:rsidR="00530C4A" w:rsidRDefault="00530C4A" w:rsidP="00D87B0F">
            <w:pPr>
              <w:rPr>
                <w:bCs/>
                <w:lang w:val="uk-UA"/>
              </w:rPr>
            </w:pPr>
            <w:r>
              <w:rPr>
                <w:bCs/>
                <w:lang w:val="uk-UA"/>
              </w:rPr>
              <w:t>698026,00</w:t>
            </w:r>
          </w:p>
          <w:p w14:paraId="133ECAEC" w14:textId="77777777" w:rsidR="00530C4A" w:rsidRDefault="00530C4A" w:rsidP="00D87B0F">
            <w:pPr>
              <w:rPr>
                <w:bCs/>
                <w:lang w:val="uk-UA"/>
              </w:rPr>
            </w:pPr>
            <w:r>
              <w:rPr>
                <w:bCs/>
                <w:lang w:val="uk-UA"/>
              </w:rPr>
              <w:t>209254,32</w:t>
            </w:r>
          </w:p>
          <w:p w14:paraId="6AFB73F5" w14:textId="77777777" w:rsidR="00530C4A" w:rsidRDefault="00530C4A" w:rsidP="00D87B0F">
            <w:pPr>
              <w:rPr>
                <w:bCs/>
                <w:lang w:val="uk-UA"/>
              </w:rPr>
            </w:pPr>
            <w:r>
              <w:rPr>
                <w:bCs/>
                <w:lang w:val="uk-UA"/>
              </w:rPr>
              <w:t>40320,00</w:t>
            </w:r>
          </w:p>
        </w:tc>
        <w:tc>
          <w:tcPr>
            <w:tcW w:w="1417" w:type="dxa"/>
          </w:tcPr>
          <w:p w14:paraId="4B9C6EFF" w14:textId="77777777" w:rsidR="00675BFB" w:rsidRDefault="00675BFB" w:rsidP="00D87B0F">
            <w:pPr>
              <w:rPr>
                <w:bCs/>
                <w:lang w:val="uk-UA"/>
              </w:rPr>
            </w:pPr>
          </w:p>
          <w:p w14:paraId="4B5B032E" w14:textId="77777777" w:rsidR="00530C4A" w:rsidRDefault="00530C4A" w:rsidP="00D87B0F">
            <w:pPr>
              <w:rPr>
                <w:bCs/>
                <w:lang w:val="uk-UA"/>
              </w:rPr>
            </w:pPr>
          </w:p>
          <w:p w14:paraId="7D95CDAE" w14:textId="77777777" w:rsidR="00530C4A" w:rsidRDefault="00530C4A" w:rsidP="00D87B0F">
            <w:pPr>
              <w:rPr>
                <w:bCs/>
                <w:lang w:val="uk-UA"/>
              </w:rPr>
            </w:pPr>
          </w:p>
          <w:p w14:paraId="77008178" w14:textId="77777777" w:rsidR="00530C4A" w:rsidRDefault="00530C4A" w:rsidP="00D87B0F">
            <w:pPr>
              <w:rPr>
                <w:bCs/>
                <w:lang w:val="uk-UA"/>
              </w:rPr>
            </w:pPr>
          </w:p>
          <w:p w14:paraId="6973E322" w14:textId="77777777" w:rsidR="00530C4A" w:rsidRDefault="00530C4A" w:rsidP="00D87B0F">
            <w:pPr>
              <w:rPr>
                <w:bCs/>
                <w:lang w:val="uk-UA"/>
              </w:rPr>
            </w:pPr>
          </w:p>
          <w:p w14:paraId="1DDD8A03" w14:textId="77777777" w:rsidR="00530C4A" w:rsidRDefault="00530C4A" w:rsidP="00D87B0F">
            <w:pPr>
              <w:rPr>
                <w:bCs/>
                <w:lang w:val="uk-UA"/>
              </w:rPr>
            </w:pPr>
          </w:p>
          <w:p w14:paraId="570455D4" w14:textId="77777777" w:rsidR="00530C4A" w:rsidRDefault="00530C4A" w:rsidP="00D87B0F">
            <w:pPr>
              <w:rPr>
                <w:bCs/>
                <w:lang w:val="uk-UA"/>
              </w:rPr>
            </w:pPr>
          </w:p>
          <w:p w14:paraId="5C5D7D75" w14:textId="77777777" w:rsidR="00530C4A" w:rsidRDefault="00530C4A" w:rsidP="00D87B0F">
            <w:pPr>
              <w:rPr>
                <w:bCs/>
                <w:lang w:val="uk-UA"/>
              </w:rPr>
            </w:pPr>
          </w:p>
          <w:p w14:paraId="09A2CA5F" w14:textId="77777777" w:rsidR="00530C4A" w:rsidRDefault="00530C4A" w:rsidP="00D87B0F">
            <w:pPr>
              <w:rPr>
                <w:bCs/>
                <w:lang w:val="uk-UA"/>
              </w:rPr>
            </w:pPr>
          </w:p>
          <w:p w14:paraId="453A6252" w14:textId="77777777" w:rsidR="00530C4A" w:rsidRDefault="00530C4A" w:rsidP="00D87B0F">
            <w:pPr>
              <w:rPr>
                <w:bCs/>
                <w:lang w:val="uk-UA"/>
              </w:rPr>
            </w:pPr>
            <w:r>
              <w:rPr>
                <w:bCs/>
                <w:lang w:val="uk-UA"/>
              </w:rPr>
              <w:t>180000,00</w:t>
            </w:r>
          </w:p>
          <w:p w14:paraId="6BDACC63" w14:textId="77777777" w:rsidR="00530C4A" w:rsidRDefault="00530C4A" w:rsidP="00D87B0F">
            <w:pPr>
              <w:rPr>
                <w:bCs/>
                <w:lang w:val="uk-UA"/>
              </w:rPr>
            </w:pPr>
          </w:p>
          <w:p w14:paraId="43DFE1AF" w14:textId="77777777" w:rsidR="00530C4A" w:rsidRDefault="00530C4A" w:rsidP="00D87B0F">
            <w:pPr>
              <w:rPr>
                <w:bCs/>
                <w:lang w:val="uk-UA"/>
              </w:rPr>
            </w:pPr>
            <w:r>
              <w:rPr>
                <w:bCs/>
                <w:lang w:val="uk-UA"/>
              </w:rPr>
              <w:t>980000,00</w:t>
            </w:r>
          </w:p>
          <w:p w14:paraId="7EE1C9D1" w14:textId="77777777" w:rsidR="00530C4A" w:rsidRDefault="00530C4A" w:rsidP="00D87B0F">
            <w:pPr>
              <w:rPr>
                <w:bCs/>
                <w:lang w:val="uk-UA"/>
              </w:rPr>
            </w:pPr>
            <w:r>
              <w:rPr>
                <w:bCs/>
                <w:lang w:val="uk-UA"/>
              </w:rPr>
              <w:t>303000,00</w:t>
            </w:r>
          </w:p>
          <w:p w14:paraId="37084F90" w14:textId="77777777" w:rsidR="00530C4A" w:rsidRDefault="00530C4A" w:rsidP="00D87B0F">
            <w:pPr>
              <w:rPr>
                <w:bCs/>
                <w:lang w:val="uk-UA"/>
              </w:rPr>
            </w:pPr>
            <w:r>
              <w:rPr>
                <w:bCs/>
                <w:lang w:val="uk-UA"/>
              </w:rPr>
              <w:t>50000,00</w:t>
            </w:r>
          </w:p>
        </w:tc>
        <w:tc>
          <w:tcPr>
            <w:tcW w:w="1559" w:type="dxa"/>
          </w:tcPr>
          <w:p w14:paraId="54E10BDF" w14:textId="77777777" w:rsidR="00675BFB" w:rsidRDefault="00675BFB" w:rsidP="00D87B0F">
            <w:pPr>
              <w:rPr>
                <w:bCs/>
                <w:lang w:val="uk-UA"/>
              </w:rPr>
            </w:pPr>
          </w:p>
          <w:p w14:paraId="58914B91" w14:textId="77777777" w:rsidR="00530C4A" w:rsidRDefault="00530C4A" w:rsidP="00D87B0F">
            <w:pPr>
              <w:rPr>
                <w:bCs/>
                <w:lang w:val="uk-UA"/>
              </w:rPr>
            </w:pPr>
          </w:p>
          <w:p w14:paraId="590CE68C" w14:textId="77777777" w:rsidR="00530C4A" w:rsidRDefault="00530C4A" w:rsidP="00D87B0F">
            <w:pPr>
              <w:rPr>
                <w:bCs/>
                <w:lang w:val="uk-UA"/>
              </w:rPr>
            </w:pPr>
          </w:p>
          <w:p w14:paraId="5EF55FC6" w14:textId="77777777" w:rsidR="00530C4A" w:rsidRDefault="00530C4A" w:rsidP="00D87B0F">
            <w:pPr>
              <w:rPr>
                <w:bCs/>
                <w:lang w:val="uk-UA"/>
              </w:rPr>
            </w:pPr>
          </w:p>
          <w:p w14:paraId="066823BF" w14:textId="77777777" w:rsidR="00530C4A" w:rsidRDefault="00530C4A" w:rsidP="00D87B0F">
            <w:pPr>
              <w:rPr>
                <w:bCs/>
                <w:lang w:val="uk-UA"/>
              </w:rPr>
            </w:pPr>
          </w:p>
          <w:p w14:paraId="643010AE" w14:textId="77777777" w:rsidR="00530C4A" w:rsidRDefault="00530C4A" w:rsidP="00D87B0F">
            <w:pPr>
              <w:rPr>
                <w:bCs/>
                <w:lang w:val="uk-UA"/>
              </w:rPr>
            </w:pPr>
          </w:p>
          <w:p w14:paraId="22FCC931" w14:textId="77777777" w:rsidR="00530C4A" w:rsidRDefault="00530C4A" w:rsidP="00D87B0F">
            <w:pPr>
              <w:rPr>
                <w:bCs/>
                <w:lang w:val="uk-UA"/>
              </w:rPr>
            </w:pPr>
          </w:p>
          <w:p w14:paraId="56BF1871" w14:textId="77777777" w:rsidR="00530C4A" w:rsidRDefault="00530C4A" w:rsidP="00D87B0F">
            <w:pPr>
              <w:rPr>
                <w:bCs/>
                <w:lang w:val="uk-UA"/>
              </w:rPr>
            </w:pPr>
          </w:p>
          <w:p w14:paraId="7C19975D" w14:textId="77777777" w:rsidR="00530C4A" w:rsidRDefault="00530C4A" w:rsidP="00D87B0F">
            <w:pPr>
              <w:rPr>
                <w:bCs/>
                <w:lang w:val="uk-UA"/>
              </w:rPr>
            </w:pPr>
          </w:p>
          <w:p w14:paraId="77309094" w14:textId="77777777" w:rsidR="00530C4A" w:rsidRDefault="00067A1B" w:rsidP="00D87B0F">
            <w:pPr>
              <w:rPr>
                <w:bCs/>
                <w:lang w:val="uk-UA"/>
              </w:rPr>
            </w:pPr>
            <w:r>
              <w:rPr>
                <w:bCs/>
                <w:lang w:val="uk-UA"/>
              </w:rPr>
              <w:t>0,00</w:t>
            </w:r>
          </w:p>
          <w:p w14:paraId="7A605332" w14:textId="77777777" w:rsidR="00067A1B" w:rsidRDefault="00067A1B" w:rsidP="00D87B0F">
            <w:pPr>
              <w:rPr>
                <w:bCs/>
                <w:lang w:val="uk-UA"/>
              </w:rPr>
            </w:pPr>
          </w:p>
          <w:p w14:paraId="09B94C15" w14:textId="77777777" w:rsidR="00067A1B" w:rsidRDefault="00067A1B" w:rsidP="00D87B0F">
            <w:pPr>
              <w:rPr>
                <w:bCs/>
                <w:lang w:val="uk-UA"/>
              </w:rPr>
            </w:pPr>
            <w:r>
              <w:rPr>
                <w:bCs/>
                <w:lang w:val="uk-UA"/>
              </w:rPr>
              <w:t>0,00</w:t>
            </w:r>
          </w:p>
          <w:p w14:paraId="5BCCEB99" w14:textId="77777777" w:rsidR="00067A1B" w:rsidRDefault="00067A1B" w:rsidP="00D87B0F">
            <w:pPr>
              <w:rPr>
                <w:bCs/>
                <w:lang w:val="uk-UA"/>
              </w:rPr>
            </w:pPr>
            <w:r>
              <w:rPr>
                <w:bCs/>
                <w:lang w:val="uk-UA"/>
              </w:rPr>
              <w:t>0,00</w:t>
            </w:r>
          </w:p>
          <w:p w14:paraId="47500A42" w14:textId="33BB62CB" w:rsidR="00067A1B" w:rsidRDefault="00067A1B" w:rsidP="00D87B0F">
            <w:pPr>
              <w:rPr>
                <w:bCs/>
                <w:lang w:val="uk-UA"/>
              </w:rPr>
            </w:pPr>
            <w:r>
              <w:rPr>
                <w:bCs/>
                <w:lang w:val="uk-UA"/>
              </w:rPr>
              <w:t>0,00</w:t>
            </w:r>
          </w:p>
        </w:tc>
        <w:tc>
          <w:tcPr>
            <w:tcW w:w="2771" w:type="dxa"/>
          </w:tcPr>
          <w:p w14:paraId="64A6558C" w14:textId="77777777" w:rsidR="00675BFB" w:rsidRDefault="00675BFB" w:rsidP="00D87B0F">
            <w:pPr>
              <w:rPr>
                <w:bCs/>
                <w:lang w:val="uk-UA"/>
              </w:rPr>
            </w:pPr>
            <w:r>
              <w:rPr>
                <w:bCs/>
                <w:lang w:val="uk-UA"/>
              </w:rPr>
              <w:t>Забезпечення сталої роботи центру</w:t>
            </w:r>
          </w:p>
        </w:tc>
      </w:tr>
      <w:tr w:rsidR="00B45A89" w:rsidRPr="004F4E5B" w14:paraId="6021DB45" w14:textId="77777777" w:rsidTr="0088692A">
        <w:tc>
          <w:tcPr>
            <w:tcW w:w="438" w:type="dxa"/>
            <w:vMerge w:val="restart"/>
          </w:tcPr>
          <w:p w14:paraId="3F7369F3" w14:textId="77777777" w:rsidR="00B45A89" w:rsidRPr="004F4E5B" w:rsidRDefault="00B45A89" w:rsidP="00D87B0F">
            <w:pPr>
              <w:rPr>
                <w:bCs/>
                <w:lang w:val="uk-UA"/>
              </w:rPr>
            </w:pPr>
            <w:r>
              <w:rPr>
                <w:bCs/>
                <w:lang w:val="uk-UA"/>
              </w:rPr>
              <w:lastRenderedPageBreak/>
              <w:t>4</w:t>
            </w:r>
          </w:p>
        </w:tc>
        <w:tc>
          <w:tcPr>
            <w:tcW w:w="2087" w:type="dxa"/>
            <w:vMerge w:val="restart"/>
          </w:tcPr>
          <w:p w14:paraId="49B476E7" w14:textId="77777777" w:rsidR="00B45A89" w:rsidRDefault="00B45A89"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B45A89" w:rsidRDefault="007C301F" w:rsidP="00D87B0F">
            <w:pPr>
              <w:rPr>
                <w:bCs/>
                <w:lang w:val="uk-UA"/>
              </w:rPr>
            </w:pPr>
            <w:r>
              <w:rPr>
                <w:bCs/>
                <w:lang w:val="uk-UA"/>
              </w:rPr>
              <w:t xml:space="preserve">4.1. </w:t>
            </w:r>
            <w:r w:rsidR="00B45A89">
              <w:rPr>
                <w:bCs/>
                <w:lang w:val="uk-UA"/>
              </w:rPr>
              <w:t xml:space="preserve">Будівництво нового корпусу КНП «БКДЦ»БМР по </w:t>
            </w:r>
            <w:proofErr w:type="spellStart"/>
            <w:r w:rsidR="00B45A89">
              <w:rPr>
                <w:bCs/>
                <w:lang w:val="uk-UA"/>
              </w:rPr>
              <w:t>вул</w:t>
            </w:r>
            <w:proofErr w:type="spellEnd"/>
            <w:r w:rsidR="00B45A89">
              <w:rPr>
                <w:bCs/>
                <w:lang w:val="uk-UA"/>
              </w:rPr>
              <w:t>..Польова, 19</w:t>
            </w:r>
          </w:p>
        </w:tc>
        <w:tc>
          <w:tcPr>
            <w:tcW w:w="1259" w:type="dxa"/>
          </w:tcPr>
          <w:p w14:paraId="2C145750" w14:textId="77777777" w:rsidR="00B45A89" w:rsidRPr="00A96596" w:rsidRDefault="00B45A89" w:rsidP="00A96596">
            <w:pPr>
              <w:rPr>
                <w:bCs/>
                <w:lang w:val="uk-UA"/>
              </w:rPr>
            </w:pPr>
            <w:r w:rsidRPr="00A96596">
              <w:rPr>
                <w:bCs/>
                <w:lang w:val="uk-UA"/>
              </w:rPr>
              <w:t>2022-2024 роки</w:t>
            </w:r>
          </w:p>
          <w:p w14:paraId="23665E7F" w14:textId="77777777" w:rsidR="00B45A89" w:rsidRPr="00F7688E" w:rsidRDefault="00B45A89" w:rsidP="00D87B0F">
            <w:pPr>
              <w:rPr>
                <w:bCs/>
                <w:lang w:val="uk-UA"/>
              </w:rPr>
            </w:pPr>
          </w:p>
        </w:tc>
        <w:tc>
          <w:tcPr>
            <w:tcW w:w="1226" w:type="dxa"/>
          </w:tcPr>
          <w:p w14:paraId="2943FE16" w14:textId="77777777" w:rsidR="00B45A89" w:rsidRPr="00F7688E" w:rsidRDefault="00B45A89" w:rsidP="00D87B0F">
            <w:pPr>
              <w:rPr>
                <w:bCs/>
                <w:lang w:val="uk-UA"/>
              </w:rPr>
            </w:pPr>
            <w:r w:rsidRPr="00A96596">
              <w:rPr>
                <w:bCs/>
                <w:lang w:val="uk-UA"/>
              </w:rPr>
              <w:t>КНП «БКДЦ»БМР</w:t>
            </w:r>
          </w:p>
        </w:tc>
        <w:tc>
          <w:tcPr>
            <w:tcW w:w="1276" w:type="dxa"/>
          </w:tcPr>
          <w:p w14:paraId="30776490" w14:textId="77777777" w:rsidR="00B45A89" w:rsidRPr="00F7688E" w:rsidRDefault="00B45A89" w:rsidP="00D87B0F">
            <w:pPr>
              <w:rPr>
                <w:bCs/>
                <w:lang w:val="uk-UA"/>
              </w:rPr>
            </w:pPr>
          </w:p>
        </w:tc>
        <w:tc>
          <w:tcPr>
            <w:tcW w:w="1418" w:type="dxa"/>
          </w:tcPr>
          <w:p w14:paraId="6F59C898" w14:textId="77777777" w:rsidR="00B45A89" w:rsidRDefault="00E31FE4" w:rsidP="00D87B0F">
            <w:pPr>
              <w:rPr>
                <w:bCs/>
                <w:lang w:val="uk-UA"/>
              </w:rPr>
            </w:pPr>
            <w:r>
              <w:rPr>
                <w:bCs/>
                <w:lang w:val="uk-UA"/>
              </w:rPr>
              <w:t>0,0</w:t>
            </w:r>
          </w:p>
        </w:tc>
        <w:tc>
          <w:tcPr>
            <w:tcW w:w="1417" w:type="dxa"/>
          </w:tcPr>
          <w:p w14:paraId="627158B7" w14:textId="77777777" w:rsidR="00B45A89" w:rsidRDefault="00E31FE4" w:rsidP="00D87B0F">
            <w:pPr>
              <w:rPr>
                <w:bCs/>
                <w:lang w:val="uk-UA"/>
              </w:rPr>
            </w:pPr>
            <w:r>
              <w:rPr>
                <w:bCs/>
                <w:lang w:val="uk-UA"/>
              </w:rPr>
              <w:t>0,0</w:t>
            </w:r>
          </w:p>
        </w:tc>
        <w:tc>
          <w:tcPr>
            <w:tcW w:w="1559" w:type="dxa"/>
          </w:tcPr>
          <w:p w14:paraId="31655B18" w14:textId="77777777" w:rsidR="00B45A89" w:rsidRDefault="00B45A89" w:rsidP="00D87B0F">
            <w:pPr>
              <w:rPr>
                <w:bCs/>
                <w:lang w:val="uk-UA"/>
              </w:rPr>
            </w:pPr>
            <w:r>
              <w:rPr>
                <w:bCs/>
                <w:lang w:val="uk-UA"/>
              </w:rPr>
              <w:t>347795059,00</w:t>
            </w:r>
          </w:p>
        </w:tc>
        <w:tc>
          <w:tcPr>
            <w:tcW w:w="2771" w:type="dxa"/>
          </w:tcPr>
          <w:p w14:paraId="18646FCD" w14:textId="77777777" w:rsidR="00B45A89" w:rsidRDefault="00B45A89" w:rsidP="00D87B0F">
            <w:pPr>
              <w:rPr>
                <w:bCs/>
                <w:lang w:val="uk-UA"/>
              </w:rPr>
            </w:pPr>
            <w:r>
              <w:rPr>
                <w:bCs/>
                <w:lang w:val="uk-UA"/>
              </w:rPr>
              <w:t>Забезпечення комфортних умов надання вторинної медичної допомоги</w:t>
            </w:r>
          </w:p>
        </w:tc>
      </w:tr>
      <w:tr w:rsidR="00B45A89" w:rsidRPr="004F4E5B" w14:paraId="2472458A" w14:textId="77777777" w:rsidTr="0088692A">
        <w:tc>
          <w:tcPr>
            <w:tcW w:w="438" w:type="dxa"/>
            <w:vMerge/>
          </w:tcPr>
          <w:p w14:paraId="0DE5D111" w14:textId="77777777" w:rsidR="00B45A89" w:rsidRPr="004F4E5B" w:rsidRDefault="00B45A89" w:rsidP="00D87B0F">
            <w:pPr>
              <w:rPr>
                <w:bCs/>
                <w:lang w:val="uk-UA"/>
              </w:rPr>
            </w:pPr>
          </w:p>
        </w:tc>
        <w:tc>
          <w:tcPr>
            <w:tcW w:w="2087" w:type="dxa"/>
            <w:vMerge/>
          </w:tcPr>
          <w:p w14:paraId="44923B56" w14:textId="77777777" w:rsidR="00B45A89" w:rsidRDefault="00B45A89" w:rsidP="00D87B0F">
            <w:pPr>
              <w:rPr>
                <w:bCs/>
                <w:lang w:val="uk-UA"/>
              </w:rPr>
            </w:pPr>
          </w:p>
        </w:tc>
        <w:tc>
          <w:tcPr>
            <w:tcW w:w="2469" w:type="dxa"/>
          </w:tcPr>
          <w:p w14:paraId="38FB3AFE" w14:textId="0271B856" w:rsidR="00B45A89" w:rsidRDefault="007C301F" w:rsidP="00D87B0F">
            <w:pPr>
              <w:rPr>
                <w:bCs/>
                <w:lang w:val="uk-UA"/>
              </w:rPr>
            </w:pPr>
            <w:r>
              <w:rPr>
                <w:bCs/>
                <w:lang w:val="uk-UA"/>
              </w:rPr>
              <w:t xml:space="preserve">4.2. </w:t>
            </w:r>
            <w:r w:rsidR="00B45A89" w:rsidRPr="008049B3">
              <w:rPr>
                <w:bCs/>
                <w:lang w:val="uk-UA"/>
              </w:rPr>
              <w:t>Проведення капітальних і поточних ремонтів медичного обладнання</w:t>
            </w:r>
          </w:p>
        </w:tc>
        <w:tc>
          <w:tcPr>
            <w:tcW w:w="1259" w:type="dxa"/>
          </w:tcPr>
          <w:p w14:paraId="1912F991" w14:textId="77777777" w:rsidR="00B45A89" w:rsidRPr="00A96596" w:rsidRDefault="00B45A89" w:rsidP="00A96596">
            <w:pPr>
              <w:rPr>
                <w:bCs/>
                <w:lang w:val="uk-UA"/>
              </w:rPr>
            </w:pPr>
            <w:r w:rsidRPr="00A96596">
              <w:rPr>
                <w:bCs/>
                <w:lang w:val="uk-UA"/>
              </w:rPr>
              <w:t>2022-2024 роки</w:t>
            </w:r>
          </w:p>
          <w:p w14:paraId="07FCFA9C" w14:textId="77777777" w:rsidR="00B45A89" w:rsidRPr="00F7688E" w:rsidRDefault="00B45A89" w:rsidP="00D87B0F">
            <w:pPr>
              <w:rPr>
                <w:bCs/>
                <w:lang w:val="uk-UA"/>
              </w:rPr>
            </w:pPr>
          </w:p>
        </w:tc>
        <w:tc>
          <w:tcPr>
            <w:tcW w:w="1226" w:type="dxa"/>
          </w:tcPr>
          <w:p w14:paraId="0F26D85D" w14:textId="77777777" w:rsidR="00B45A89" w:rsidRPr="00F7688E" w:rsidRDefault="00B45A89" w:rsidP="00D87B0F">
            <w:pPr>
              <w:rPr>
                <w:bCs/>
                <w:lang w:val="uk-UA"/>
              </w:rPr>
            </w:pPr>
            <w:r w:rsidRPr="00A96596">
              <w:rPr>
                <w:bCs/>
                <w:lang w:val="uk-UA"/>
              </w:rPr>
              <w:t>КНП «БКДЦ»БМР</w:t>
            </w:r>
          </w:p>
        </w:tc>
        <w:tc>
          <w:tcPr>
            <w:tcW w:w="1276" w:type="dxa"/>
          </w:tcPr>
          <w:p w14:paraId="60472945" w14:textId="77777777" w:rsidR="00B45A89" w:rsidRPr="00F7688E" w:rsidRDefault="00B45A89" w:rsidP="00D87B0F">
            <w:pPr>
              <w:rPr>
                <w:bCs/>
                <w:lang w:val="uk-UA"/>
              </w:rPr>
            </w:pPr>
            <w:r>
              <w:rPr>
                <w:bCs/>
                <w:lang w:val="uk-UA"/>
              </w:rPr>
              <w:t>Місцевий бюджет</w:t>
            </w:r>
          </w:p>
        </w:tc>
        <w:tc>
          <w:tcPr>
            <w:tcW w:w="1418" w:type="dxa"/>
          </w:tcPr>
          <w:p w14:paraId="250732D4" w14:textId="77777777" w:rsidR="00B45A89" w:rsidRDefault="00B45A89" w:rsidP="00D87B0F">
            <w:pPr>
              <w:rPr>
                <w:bCs/>
                <w:lang w:val="uk-UA"/>
              </w:rPr>
            </w:pPr>
            <w:r>
              <w:rPr>
                <w:bCs/>
                <w:lang w:val="uk-UA"/>
              </w:rPr>
              <w:t>414778,00</w:t>
            </w:r>
          </w:p>
        </w:tc>
        <w:tc>
          <w:tcPr>
            <w:tcW w:w="1417" w:type="dxa"/>
          </w:tcPr>
          <w:p w14:paraId="2035C509" w14:textId="77777777" w:rsidR="00B45A89" w:rsidRDefault="00B45A89" w:rsidP="00D87B0F">
            <w:pPr>
              <w:rPr>
                <w:bCs/>
                <w:lang w:val="uk-UA"/>
              </w:rPr>
            </w:pPr>
            <w:r>
              <w:rPr>
                <w:bCs/>
                <w:lang w:val="uk-UA"/>
              </w:rPr>
              <w:t>1482000,00</w:t>
            </w:r>
          </w:p>
        </w:tc>
        <w:tc>
          <w:tcPr>
            <w:tcW w:w="1559" w:type="dxa"/>
          </w:tcPr>
          <w:p w14:paraId="49D4B1D3" w14:textId="77777777" w:rsidR="00B45A89" w:rsidRDefault="00E31FE4" w:rsidP="00D87B0F">
            <w:pPr>
              <w:rPr>
                <w:bCs/>
                <w:lang w:val="uk-UA"/>
              </w:rPr>
            </w:pPr>
            <w:r>
              <w:rPr>
                <w:bCs/>
                <w:lang w:val="uk-UA"/>
              </w:rPr>
              <w:t>162000,00</w:t>
            </w:r>
          </w:p>
        </w:tc>
        <w:tc>
          <w:tcPr>
            <w:tcW w:w="2771" w:type="dxa"/>
          </w:tcPr>
          <w:p w14:paraId="7FB6D765" w14:textId="77777777" w:rsidR="00B45A89" w:rsidRDefault="00B45A89" w:rsidP="00D87B0F">
            <w:pPr>
              <w:rPr>
                <w:bCs/>
                <w:lang w:val="uk-UA"/>
              </w:rPr>
            </w:pPr>
            <w:r w:rsidRPr="00B45A89">
              <w:rPr>
                <w:bCs/>
                <w:lang w:val="uk-UA"/>
              </w:rPr>
              <w:t>Забезпечення сталої роботи центру</w:t>
            </w:r>
          </w:p>
        </w:tc>
      </w:tr>
      <w:tr w:rsidR="00B45A89" w:rsidRPr="004F4E5B" w14:paraId="18819730" w14:textId="77777777" w:rsidTr="0088692A">
        <w:tc>
          <w:tcPr>
            <w:tcW w:w="438" w:type="dxa"/>
            <w:vMerge/>
          </w:tcPr>
          <w:p w14:paraId="4EE27EBF" w14:textId="77777777" w:rsidR="00B45A89" w:rsidRPr="004F4E5B" w:rsidRDefault="00B45A89" w:rsidP="00D87B0F">
            <w:pPr>
              <w:rPr>
                <w:bCs/>
                <w:lang w:val="uk-UA"/>
              </w:rPr>
            </w:pPr>
          </w:p>
        </w:tc>
        <w:tc>
          <w:tcPr>
            <w:tcW w:w="2087" w:type="dxa"/>
            <w:vMerge/>
          </w:tcPr>
          <w:p w14:paraId="62254764" w14:textId="77777777" w:rsidR="00B45A89" w:rsidRDefault="00B45A89" w:rsidP="00D87B0F">
            <w:pPr>
              <w:rPr>
                <w:bCs/>
                <w:lang w:val="uk-UA"/>
              </w:rPr>
            </w:pPr>
          </w:p>
        </w:tc>
        <w:tc>
          <w:tcPr>
            <w:tcW w:w="2469" w:type="dxa"/>
          </w:tcPr>
          <w:p w14:paraId="4B30B7A5" w14:textId="7873B817" w:rsidR="00B45A89" w:rsidRPr="008049B3" w:rsidRDefault="007C301F" w:rsidP="00D87B0F">
            <w:pPr>
              <w:rPr>
                <w:bCs/>
                <w:lang w:val="uk-UA"/>
              </w:rPr>
            </w:pPr>
            <w:r>
              <w:rPr>
                <w:bCs/>
                <w:lang w:val="uk-UA"/>
              </w:rPr>
              <w:t xml:space="preserve">4.3. </w:t>
            </w:r>
            <w:r w:rsidR="00B45A89">
              <w:rPr>
                <w:bCs/>
                <w:lang w:val="uk-UA"/>
              </w:rPr>
              <w:t>Встановлення автоматичної  пожежної та охоронної сигналізації</w:t>
            </w:r>
          </w:p>
        </w:tc>
        <w:tc>
          <w:tcPr>
            <w:tcW w:w="1259" w:type="dxa"/>
          </w:tcPr>
          <w:p w14:paraId="2702197F" w14:textId="77777777" w:rsidR="00B45A89" w:rsidRPr="00A96596" w:rsidRDefault="00B45A89" w:rsidP="00A96596">
            <w:pPr>
              <w:rPr>
                <w:bCs/>
                <w:lang w:val="uk-UA"/>
              </w:rPr>
            </w:pPr>
            <w:r w:rsidRPr="00A96596">
              <w:rPr>
                <w:bCs/>
                <w:lang w:val="uk-UA"/>
              </w:rPr>
              <w:t>2022-2024 роки</w:t>
            </w:r>
          </w:p>
          <w:p w14:paraId="1698EDD6" w14:textId="77777777" w:rsidR="00B45A89" w:rsidRPr="00F7688E" w:rsidRDefault="00B45A89" w:rsidP="00D87B0F">
            <w:pPr>
              <w:rPr>
                <w:bCs/>
                <w:lang w:val="uk-UA"/>
              </w:rPr>
            </w:pPr>
          </w:p>
        </w:tc>
        <w:tc>
          <w:tcPr>
            <w:tcW w:w="1226" w:type="dxa"/>
          </w:tcPr>
          <w:p w14:paraId="03E8F646" w14:textId="77777777" w:rsidR="00B45A89" w:rsidRPr="00F7688E" w:rsidRDefault="00B45A89" w:rsidP="00D87B0F">
            <w:pPr>
              <w:rPr>
                <w:bCs/>
                <w:lang w:val="uk-UA"/>
              </w:rPr>
            </w:pPr>
            <w:r w:rsidRPr="00A96596">
              <w:rPr>
                <w:bCs/>
                <w:lang w:val="uk-UA"/>
              </w:rPr>
              <w:t>КНП «БКДЦ»БМР</w:t>
            </w:r>
          </w:p>
        </w:tc>
        <w:tc>
          <w:tcPr>
            <w:tcW w:w="1276" w:type="dxa"/>
          </w:tcPr>
          <w:p w14:paraId="1B3C9281" w14:textId="77777777" w:rsidR="00B45A89" w:rsidRPr="00F7688E" w:rsidRDefault="00B45A89" w:rsidP="00D87B0F">
            <w:pPr>
              <w:rPr>
                <w:bCs/>
                <w:lang w:val="uk-UA"/>
              </w:rPr>
            </w:pPr>
            <w:r>
              <w:rPr>
                <w:bCs/>
                <w:lang w:val="uk-UA"/>
              </w:rPr>
              <w:t>Місцевий бюджет</w:t>
            </w:r>
          </w:p>
        </w:tc>
        <w:tc>
          <w:tcPr>
            <w:tcW w:w="1418" w:type="dxa"/>
          </w:tcPr>
          <w:p w14:paraId="7DCD25BE" w14:textId="77777777" w:rsidR="00B45A89" w:rsidRDefault="00E31FE4" w:rsidP="00D87B0F">
            <w:pPr>
              <w:rPr>
                <w:bCs/>
                <w:lang w:val="uk-UA"/>
              </w:rPr>
            </w:pPr>
            <w:r>
              <w:rPr>
                <w:bCs/>
                <w:lang w:val="uk-UA"/>
              </w:rPr>
              <w:t>0,0</w:t>
            </w:r>
          </w:p>
        </w:tc>
        <w:tc>
          <w:tcPr>
            <w:tcW w:w="1417" w:type="dxa"/>
          </w:tcPr>
          <w:p w14:paraId="422DE3C8" w14:textId="77777777" w:rsidR="00B45A89" w:rsidRDefault="00B45A89" w:rsidP="00D87B0F">
            <w:pPr>
              <w:rPr>
                <w:bCs/>
                <w:lang w:val="uk-UA"/>
              </w:rPr>
            </w:pPr>
            <w:r>
              <w:rPr>
                <w:bCs/>
                <w:lang w:val="uk-UA"/>
              </w:rPr>
              <w:t>390113,00</w:t>
            </w:r>
          </w:p>
        </w:tc>
        <w:tc>
          <w:tcPr>
            <w:tcW w:w="1559" w:type="dxa"/>
          </w:tcPr>
          <w:p w14:paraId="75884FF0" w14:textId="77777777" w:rsidR="00B45A89" w:rsidRDefault="00E31FE4" w:rsidP="00D87B0F">
            <w:pPr>
              <w:rPr>
                <w:bCs/>
                <w:lang w:val="uk-UA"/>
              </w:rPr>
            </w:pPr>
            <w:r>
              <w:rPr>
                <w:bCs/>
                <w:lang w:val="uk-UA"/>
              </w:rPr>
              <w:t>1000000,00</w:t>
            </w:r>
          </w:p>
        </w:tc>
        <w:tc>
          <w:tcPr>
            <w:tcW w:w="2771" w:type="dxa"/>
          </w:tcPr>
          <w:p w14:paraId="096F93B1" w14:textId="77777777" w:rsidR="00B45A89" w:rsidRDefault="00B45A89"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B45A89" w:rsidRPr="00EE48BF" w14:paraId="2E85484B" w14:textId="77777777" w:rsidTr="0088692A">
        <w:tc>
          <w:tcPr>
            <w:tcW w:w="438" w:type="dxa"/>
            <w:vMerge/>
          </w:tcPr>
          <w:p w14:paraId="3E91D485" w14:textId="77777777" w:rsidR="00B45A89" w:rsidRPr="004F4E5B" w:rsidRDefault="00B45A89" w:rsidP="00D87B0F">
            <w:pPr>
              <w:rPr>
                <w:bCs/>
                <w:lang w:val="uk-UA"/>
              </w:rPr>
            </w:pPr>
          </w:p>
        </w:tc>
        <w:tc>
          <w:tcPr>
            <w:tcW w:w="2087" w:type="dxa"/>
            <w:vMerge/>
          </w:tcPr>
          <w:p w14:paraId="7B92C21D" w14:textId="77777777" w:rsidR="00B45A89" w:rsidRDefault="00B45A89" w:rsidP="00D87B0F">
            <w:pPr>
              <w:rPr>
                <w:bCs/>
                <w:lang w:val="uk-UA"/>
              </w:rPr>
            </w:pPr>
          </w:p>
        </w:tc>
        <w:tc>
          <w:tcPr>
            <w:tcW w:w="2469" w:type="dxa"/>
          </w:tcPr>
          <w:p w14:paraId="482DBD88" w14:textId="3C8F9040" w:rsidR="00B45A89" w:rsidRDefault="007C301F" w:rsidP="00D87B0F">
            <w:pPr>
              <w:rPr>
                <w:bCs/>
                <w:lang w:val="uk-UA"/>
              </w:rPr>
            </w:pPr>
            <w:r>
              <w:rPr>
                <w:bCs/>
                <w:lang w:val="uk-UA"/>
              </w:rPr>
              <w:t xml:space="preserve">4.4. </w:t>
            </w:r>
            <w:r w:rsidR="00B45A89">
              <w:rPr>
                <w:bCs/>
                <w:lang w:val="uk-UA"/>
              </w:rPr>
              <w:t xml:space="preserve">Забезпечення закладу </w:t>
            </w:r>
            <w:proofErr w:type="spellStart"/>
            <w:r w:rsidR="00B45A89">
              <w:rPr>
                <w:bCs/>
                <w:lang w:val="uk-UA"/>
              </w:rPr>
              <w:t>орг</w:t>
            </w:r>
            <w:proofErr w:type="spellEnd"/>
            <w:r w:rsidR="00B45A89">
              <w:rPr>
                <w:bCs/>
                <w:lang w:val="uk-UA"/>
              </w:rPr>
              <w:t xml:space="preserve">. технікою                                                                                                                          </w:t>
            </w:r>
          </w:p>
        </w:tc>
        <w:tc>
          <w:tcPr>
            <w:tcW w:w="1259" w:type="dxa"/>
          </w:tcPr>
          <w:p w14:paraId="1DCCF2EF" w14:textId="77777777" w:rsidR="00E26502" w:rsidRPr="00E26502" w:rsidRDefault="00E26502" w:rsidP="00E26502">
            <w:pPr>
              <w:rPr>
                <w:bCs/>
                <w:lang w:val="uk-UA"/>
              </w:rPr>
            </w:pPr>
            <w:r w:rsidRPr="00E26502">
              <w:rPr>
                <w:bCs/>
                <w:lang w:val="uk-UA"/>
              </w:rPr>
              <w:t>2022-2024 роки</w:t>
            </w:r>
          </w:p>
          <w:p w14:paraId="5A907D36" w14:textId="77777777" w:rsidR="00B45A89" w:rsidRPr="00A96596" w:rsidRDefault="00B45A89" w:rsidP="00A96596">
            <w:pPr>
              <w:rPr>
                <w:bCs/>
                <w:lang w:val="uk-UA"/>
              </w:rPr>
            </w:pPr>
          </w:p>
        </w:tc>
        <w:tc>
          <w:tcPr>
            <w:tcW w:w="1226" w:type="dxa"/>
          </w:tcPr>
          <w:p w14:paraId="742057E8" w14:textId="77777777" w:rsidR="00B45A89" w:rsidRPr="00A96596" w:rsidRDefault="00E26502" w:rsidP="00D87B0F">
            <w:pPr>
              <w:rPr>
                <w:bCs/>
                <w:lang w:val="uk-UA"/>
              </w:rPr>
            </w:pPr>
            <w:r w:rsidRPr="00E26502">
              <w:rPr>
                <w:bCs/>
                <w:lang w:val="uk-UA"/>
              </w:rPr>
              <w:t>КНП «БКДЦ»БМР</w:t>
            </w:r>
          </w:p>
        </w:tc>
        <w:tc>
          <w:tcPr>
            <w:tcW w:w="1276" w:type="dxa"/>
          </w:tcPr>
          <w:p w14:paraId="17D95093" w14:textId="77777777" w:rsidR="00B45A89" w:rsidRPr="00F7688E" w:rsidRDefault="00E26502" w:rsidP="00D87B0F">
            <w:pPr>
              <w:rPr>
                <w:bCs/>
                <w:lang w:val="uk-UA"/>
              </w:rPr>
            </w:pPr>
            <w:r w:rsidRPr="00E26502">
              <w:rPr>
                <w:bCs/>
                <w:lang w:val="uk-UA"/>
              </w:rPr>
              <w:t>Місцевий бюджет</w:t>
            </w:r>
          </w:p>
        </w:tc>
        <w:tc>
          <w:tcPr>
            <w:tcW w:w="1418" w:type="dxa"/>
          </w:tcPr>
          <w:p w14:paraId="06F4E375" w14:textId="77777777" w:rsidR="00B45A89" w:rsidRDefault="00E31FE4" w:rsidP="00D87B0F">
            <w:pPr>
              <w:rPr>
                <w:bCs/>
                <w:lang w:val="uk-UA"/>
              </w:rPr>
            </w:pPr>
            <w:r>
              <w:rPr>
                <w:bCs/>
                <w:lang w:val="uk-UA"/>
              </w:rPr>
              <w:t>0,0</w:t>
            </w:r>
          </w:p>
        </w:tc>
        <w:tc>
          <w:tcPr>
            <w:tcW w:w="1417" w:type="dxa"/>
          </w:tcPr>
          <w:p w14:paraId="7BC6C0FD" w14:textId="77777777" w:rsidR="00B45A89" w:rsidRDefault="00B45A89" w:rsidP="00D87B0F">
            <w:pPr>
              <w:rPr>
                <w:bCs/>
                <w:lang w:val="uk-UA"/>
              </w:rPr>
            </w:pPr>
            <w:r>
              <w:rPr>
                <w:bCs/>
                <w:lang w:val="uk-UA"/>
              </w:rPr>
              <w:t>146107,00</w:t>
            </w:r>
          </w:p>
        </w:tc>
        <w:tc>
          <w:tcPr>
            <w:tcW w:w="1559" w:type="dxa"/>
          </w:tcPr>
          <w:p w14:paraId="12E6A0AD" w14:textId="77777777" w:rsidR="00B45A89" w:rsidRDefault="00E31FE4" w:rsidP="00D87B0F">
            <w:pPr>
              <w:rPr>
                <w:bCs/>
                <w:lang w:val="uk-UA"/>
              </w:rPr>
            </w:pPr>
            <w:r>
              <w:rPr>
                <w:bCs/>
                <w:lang w:val="uk-UA"/>
              </w:rPr>
              <w:t>250000,00</w:t>
            </w:r>
          </w:p>
        </w:tc>
        <w:tc>
          <w:tcPr>
            <w:tcW w:w="2771" w:type="dxa"/>
          </w:tcPr>
          <w:p w14:paraId="34AEBC94" w14:textId="77777777" w:rsidR="00B45A89" w:rsidRDefault="00E31FE4" w:rsidP="00D87B0F">
            <w:pPr>
              <w:rPr>
                <w:bCs/>
                <w:lang w:val="uk-UA"/>
              </w:rPr>
            </w:pPr>
            <w:r>
              <w:rPr>
                <w:bCs/>
                <w:lang w:val="uk-UA"/>
              </w:rPr>
              <w:t>Забезпечення сталої роботи центру</w:t>
            </w:r>
          </w:p>
        </w:tc>
      </w:tr>
      <w:tr w:rsidR="00B45A89" w:rsidRPr="00EE48BF" w14:paraId="780A0377" w14:textId="77777777" w:rsidTr="0088692A">
        <w:tc>
          <w:tcPr>
            <w:tcW w:w="438" w:type="dxa"/>
            <w:vMerge/>
          </w:tcPr>
          <w:p w14:paraId="4A332682" w14:textId="77777777" w:rsidR="00B45A89" w:rsidRPr="004F4E5B" w:rsidRDefault="00B45A89" w:rsidP="00D87B0F">
            <w:pPr>
              <w:rPr>
                <w:bCs/>
                <w:lang w:val="uk-UA"/>
              </w:rPr>
            </w:pPr>
          </w:p>
        </w:tc>
        <w:tc>
          <w:tcPr>
            <w:tcW w:w="2087" w:type="dxa"/>
            <w:vMerge/>
          </w:tcPr>
          <w:p w14:paraId="27592B16" w14:textId="77777777" w:rsidR="00B45A89" w:rsidRDefault="00B45A89" w:rsidP="00D87B0F">
            <w:pPr>
              <w:rPr>
                <w:bCs/>
                <w:lang w:val="uk-UA"/>
              </w:rPr>
            </w:pPr>
          </w:p>
        </w:tc>
        <w:tc>
          <w:tcPr>
            <w:tcW w:w="2469" w:type="dxa"/>
          </w:tcPr>
          <w:p w14:paraId="22D6A703" w14:textId="0B201ECB" w:rsidR="00B45A89" w:rsidRDefault="007C301F" w:rsidP="00D87B0F">
            <w:pPr>
              <w:rPr>
                <w:bCs/>
                <w:lang w:val="uk-UA"/>
              </w:rPr>
            </w:pPr>
            <w:r>
              <w:rPr>
                <w:bCs/>
                <w:lang w:val="uk-UA"/>
              </w:rPr>
              <w:t xml:space="preserve">4.5. </w:t>
            </w:r>
            <w:r w:rsidR="00B45A89">
              <w:rPr>
                <w:bCs/>
                <w:lang w:val="uk-UA"/>
              </w:rPr>
              <w:t>Забезпечення матеріалами та приладдям</w:t>
            </w:r>
          </w:p>
        </w:tc>
        <w:tc>
          <w:tcPr>
            <w:tcW w:w="1259" w:type="dxa"/>
          </w:tcPr>
          <w:p w14:paraId="1FD1E486" w14:textId="77777777" w:rsidR="00E26502" w:rsidRPr="00E26502" w:rsidRDefault="00E26502" w:rsidP="00E26502">
            <w:pPr>
              <w:rPr>
                <w:bCs/>
                <w:lang w:val="uk-UA"/>
              </w:rPr>
            </w:pPr>
            <w:r w:rsidRPr="00E26502">
              <w:rPr>
                <w:bCs/>
                <w:lang w:val="uk-UA"/>
              </w:rPr>
              <w:t>2022-2024 роки</w:t>
            </w:r>
          </w:p>
          <w:p w14:paraId="5238B8A1" w14:textId="77777777" w:rsidR="00B45A89" w:rsidRPr="00A96596" w:rsidRDefault="00B45A89" w:rsidP="00A96596">
            <w:pPr>
              <w:rPr>
                <w:bCs/>
                <w:lang w:val="uk-UA"/>
              </w:rPr>
            </w:pPr>
          </w:p>
        </w:tc>
        <w:tc>
          <w:tcPr>
            <w:tcW w:w="1226" w:type="dxa"/>
          </w:tcPr>
          <w:p w14:paraId="650FCB0F" w14:textId="77777777" w:rsidR="00B45A89" w:rsidRPr="00A96596" w:rsidRDefault="00E26502" w:rsidP="00D87B0F">
            <w:pPr>
              <w:rPr>
                <w:bCs/>
                <w:lang w:val="uk-UA"/>
              </w:rPr>
            </w:pPr>
            <w:r w:rsidRPr="00E26502">
              <w:rPr>
                <w:bCs/>
                <w:lang w:val="uk-UA"/>
              </w:rPr>
              <w:t>КНП «БКДЦ»БМР</w:t>
            </w:r>
          </w:p>
        </w:tc>
        <w:tc>
          <w:tcPr>
            <w:tcW w:w="1276" w:type="dxa"/>
          </w:tcPr>
          <w:p w14:paraId="29EDDEBC" w14:textId="77777777" w:rsidR="00B45A89" w:rsidRPr="00F7688E" w:rsidRDefault="00E26502" w:rsidP="00D87B0F">
            <w:pPr>
              <w:rPr>
                <w:bCs/>
                <w:lang w:val="uk-UA"/>
              </w:rPr>
            </w:pPr>
            <w:r w:rsidRPr="00E26502">
              <w:rPr>
                <w:bCs/>
                <w:lang w:val="uk-UA"/>
              </w:rPr>
              <w:t>Місцевий бюджет</w:t>
            </w:r>
          </w:p>
        </w:tc>
        <w:tc>
          <w:tcPr>
            <w:tcW w:w="1418" w:type="dxa"/>
          </w:tcPr>
          <w:p w14:paraId="2586956F" w14:textId="77777777" w:rsidR="00B45A89" w:rsidRDefault="00B45A89" w:rsidP="00D87B0F">
            <w:pPr>
              <w:rPr>
                <w:bCs/>
                <w:lang w:val="uk-UA"/>
              </w:rPr>
            </w:pPr>
            <w:r>
              <w:rPr>
                <w:bCs/>
                <w:lang w:val="uk-UA"/>
              </w:rPr>
              <w:t>55577,00</w:t>
            </w:r>
          </w:p>
        </w:tc>
        <w:tc>
          <w:tcPr>
            <w:tcW w:w="1417" w:type="dxa"/>
          </w:tcPr>
          <w:p w14:paraId="371F9393" w14:textId="77777777" w:rsidR="00B45A89" w:rsidRDefault="00E31FE4" w:rsidP="00D87B0F">
            <w:pPr>
              <w:rPr>
                <w:bCs/>
                <w:lang w:val="uk-UA"/>
              </w:rPr>
            </w:pPr>
            <w:r>
              <w:rPr>
                <w:bCs/>
                <w:lang w:val="uk-UA"/>
              </w:rPr>
              <w:t xml:space="preserve"> 0,0</w:t>
            </w:r>
          </w:p>
        </w:tc>
        <w:tc>
          <w:tcPr>
            <w:tcW w:w="1559" w:type="dxa"/>
          </w:tcPr>
          <w:p w14:paraId="516D367C" w14:textId="77777777" w:rsidR="00B45A89" w:rsidRDefault="00E31FE4" w:rsidP="00D87B0F">
            <w:pPr>
              <w:rPr>
                <w:bCs/>
                <w:lang w:val="uk-UA"/>
              </w:rPr>
            </w:pPr>
            <w:r>
              <w:rPr>
                <w:bCs/>
                <w:lang w:val="uk-UA"/>
              </w:rPr>
              <w:t>0,0</w:t>
            </w:r>
          </w:p>
        </w:tc>
        <w:tc>
          <w:tcPr>
            <w:tcW w:w="2771" w:type="dxa"/>
          </w:tcPr>
          <w:p w14:paraId="65D002D8" w14:textId="77777777" w:rsidR="00B45A89" w:rsidRDefault="00E31FE4" w:rsidP="00D87B0F">
            <w:pPr>
              <w:rPr>
                <w:bCs/>
                <w:lang w:val="uk-UA"/>
              </w:rPr>
            </w:pPr>
            <w:r>
              <w:rPr>
                <w:bCs/>
                <w:lang w:val="uk-UA"/>
              </w:rPr>
              <w:t>Забезпечення сталої роботи центру</w:t>
            </w:r>
          </w:p>
        </w:tc>
      </w:tr>
      <w:tr w:rsidR="00A96596" w:rsidRPr="004F4E5B" w14:paraId="1BFA3D28" w14:textId="77777777" w:rsidTr="0088692A">
        <w:tc>
          <w:tcPr>
            <w:tcW w:w="438" w:type="dxa"/>
          </w:tcPr>
          <w:p w14:paraId="3333D4C2" w14:textId="77777777" w:rsidR="00A96596" w:rsidRPr="004F4E5B" w:rsidRDefault="00A96596" w:rsidP="00D87B0F">
            <w:pPr>
              <w:rPr>
                <w:bCs/>
                <w:lang w:val="uk-UA"/>
              </w:rPr>
            </w:pPr>
            <w:r>
              <w:rPr>
                <w:bCs/>
                <w:lang w:val="uk-UA"/>
              </w:rPr>
              <w:t>5</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 xml:space="preserve">Придбання засобів індивідуального захисту, медичного обладнання, дезінфікуючих засобів та заходів, пов’язаних із запобіганням розповсюдження </w:t>
            </w:r>
            <w:r w:rsidR="00A96596">
              <w:rPr>
                <w:bCs/>
                <w:lang w:val="uk-UA"/>
              </w:rPr>
              <w:lastRenderedPageBreak/>
              <w:t>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lastRenderedPageBreak/>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77777777" w:rsidR="00A96596" w:rsidRPr="00F7688E" w:rsidRDefault="00E26502" w:rsidP="00D87B0F">
            <w:pPr>
              <w:rPr>
                <w:bCs/>
                <w:lang w:val="uk-UA"/>
              </w:rPr>
            </w:pPr>
            <w:r w:rsidRPr="00E26502">
              <w:rPr>
                <w:bCs/>
                <w:lang w:val="uk-UA"/>
              </w:rPr>
              <w:t>Місцевий бюджет</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559" w:type="dxa"/>
          </w:tcPr>
          <w:p w14:paraId="67790DB0" w14:textId="77777777" w:rsidR="00A96596" w:rsidRDefault="00E31FE4" w:rsidP="00D87B0F">
            <w:pPr>
              <w:rPr>
                <w:bCs/>
                <w:lang w:val="uk-UA"/>
              </w:rPr>
            </w:pPr>
            <w:r>
              <w:rPr>
                <w:bCs/>
                <w:lang w:val="uk-UA"/>
              </w:rPr>
              <w:t>10000,00</w:t>
            </w:r>
          </w:p>
        </w:tc>
        <w:tc>
          <w:tcPr>
            <w:tcW w:w="277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88692A">
        <w:tc>
          <w:tcPr>
            <w:tcW w:w="438" w:type="dxa"/>
          </w:tcPr>
          <w:p w14:paraId="6A08DBE7" w14:textId="77777777" w:rsidR="00A96596" w:rsidRDefault="00A96596" w:rsidP="00D87B0F">
            <w:pPr>
              <w:rPr>
                <w:bCs/>
                <w:lang w:val="uk-UA"/>
              </w:rPr>
            </w:pPr>
            <w:r>
              <w:rPr>
                <w:bCs/>
                <w:lang w:val="uk-UA"/>
              </w:rPr>
              <w:lastRenderedPageBreak/>
              <w:t>6</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559" w:type="dxa"/>
          </w:tcPr>
          <w:p w14:paraId="7C72CA82" w14:textId="737710D9" w:rsidR="00A96596" w:rsidRDefault="00DF46E1" w:rsidP="00D87B0F">
            <w:pPr>
              <w:rPr>
                <w:bCs/>
                <w:lang w:val="uk-UA"/>
              </w:rPr>
            </w:pPr>
            <w:r>
              <w:rPr>
                <w:bCs/>
                <w:lang w:val="uk-UA"/>
              </w:rPr>
              <w:t>595000</w:t>
            </w:r>
            <w:r w:rsidR="00EE48BF">
              <w:rPr>
                <w:bCs/>
                <w:lang w:val="uk-UA"/>
              </w:rPr>
              <w:t>,00</w:t>
            </w:r>
          </w:p>
        </w:tc>
        <w:tc>
          <w:tcPr>
            <w:tcW w:w="277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proofErr w:type="spellStart"/>
            <w:r>
              <w:rPr>
                <w:bCs/>
                <w:lang w:val="uk-UA"/>
              </w:rPr>
              <w:t>тис.грн</w:t>
            </w:r>
            <w:proofErr w:type="spellEnd"/>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w:t>
      </w:r>
      <w:proofErr w:type="gramStart"/>
      <w:r w:rsidR="00704B05" w:rsidRPr="00704B05">
        <w:rPr>
          <w:rFonts w:eastAsia="Times New Roman"/>
          <w:color w:val="000000"/>
          <w:sz w:val="28"/>
          <w:szCs w:val="28"/>
          <w:lang w:val="uk-UA" w:eastAsia="uk-UA"/>
        </w:rPr>
        <w:t xml:space="preserve">допомоги </w:t>
      </w:r>
      <w:r w:rsidRPr="00704B05">
        <w:rPr>
          <w:rFonts w:eastAsia="Times New Roman"/>
          <w:color w:val="000000"/>
          <w:sz w:val="28"/>
          <w:szCs w:val="28"/>
          <w:lang w:eastAsia="uk-UA"/>
        </w:rPr>
        <w:t>»</w:t>
      </w:r>
      <w:proofErr w:type="gramEnd"/>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87"/>
        <w:gridCol w:w="1933"/>
        <w:gridCol w:w="1934"/>
        <w:gridCol w:w="1934"/>
        <w:gridCol w:w="2106"/>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w:t>
            </w:r>
            <w:proofErr w:type="spellStart"/>
            <w:r>
              <w:rPr>
                <w:lang w:val="uk-UA"/>
              </w:rPr>
              <w:t>тис.грн</w:t>
            </w:r>
            <w:proofErr w:type="spellEnd"/>
            <w:r>
              <w:rPr>
                <w:lang w:val="uk-UA"/>
              </w:rPr>
              <w:t>)</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w:t>
            </w:r>
            <w:proofErr w:type="spellStart"/>
            <w:r>
              <w:rPr>
                <w:lang w:val="uk-UA"/>
              </w:rPr>
              <w:t>тис.грн</w:t>
            </w:r>
            <w:proofErr w:type="spellEnd"/>
            <w:r>
              <w:rPr>
                <w:lang w:val="uk-UA"/>
              </w:rPr>
              <w:t>)</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Default="002D6B72" w:rsidP="00A30CFD">
            <w:pPr>
              <w:tabs>
                <w:tab w:val="left" w:pos="0"/>
              </w:tabs>
              <w:jc w:val="both"/>
              <w:rPr>
                <w:lang w:val="uk-UA"/>
              </w:rPr>
            </w:pPr>
            <w:r>
              <w:rPr>
                <w:lang w:val="uk-UA"/>
              </w:rPr>
              <w:t xml:space="preserve">Обсяг ресурсів всього, в </w:t>
            </w:r>
            <w:proofErr w:type="spellStart"/>
            <w:r>
              <w:rPr>
                <w:lang w:val="uk-UA"/>
              </w:rPr>
              <w:t>т.ч</w:t>
            </w:r>
            <w:proofErr w:type="spellEnd"/>
            <w:r>
              <w:rPr>
                <w:lang w:val="uk-UA"/>
              </w:rPr>
              <w:t>. (орієнтовно)</w:t>
            </w:r>
          </w:p>
        </w:tc>
        <w:tc>
          <w:tcPr>
            <w:tcW w:w="3184" w:type="dxa"/>
          </w:tcPr>
          <w:p w14:paraId="5EFB8B9D" w14:textId="77777777" w:rsidR="002D6B72" w:rsidRPr="0031051C" w:rsidRDefault="00F15224" w:rsidP="00A30CFD">
            <w:pPr>
              <w:tabs>
                <w:tab w:val="left" w:pos="0"/>
              </w:tabs>
              <w:jc w:val="both"/>
              <w:rPr>
                <w:b/>
                <w:lang w:val="uk-UA"/>
              </w:rPr>
            </w:pPr>
            <w:r w:rsidRPr="0031051C">
              <w:rPr>
                <w:b/>
                <w:lang w:val="uk-UA"/>
              </w:rPr>
              <w:t>13573,4</w:t>
            </w:r>
          </w:p>
        </w:tc>
        <w:tc>
          <w:tcPr>
            <w:tcW w:w="3184" w:type="dxa"/>
          </w:tcPr>
          <w:p w14:paraId="7327E21F" w14:textId="77777777" w:rsidR="002D6B72" w:rsidRPr="0031051C" w:rsidRDefault="00187210" w:rsidP="00A30CFD">
            <w:pPr>
              <w:tabs>
                <w:tab w:val="left" w:pos="0"/>
              </w:tabs>
              <w:jc w:val="both"/>
              <w:rPr>
                <w:b/>
                <w:lang w:val="uk-UA"/>
              </w:rPr>
            </w:pPr>
            <w:r w:rsidRPr="0031051C">
              <w:rPr>
                <w:b/>
                <w:lang w:val="uk-UA"/>
              </w:rPr>
              <w:t>16585,6</w:t>
            </w:r>
          </w:p>
        </w:tc>
        <w:tc>
          <w:tcPr>
            <w:tcW w:w="3184" w:type="dxa"/>
          </w:tcPr>
          <w:p w14:paraId="5C1AA22A" w14:textId="2E2DD8A1" w:rsidR="002D6B72" w:rsidRPr="0031051C" w:rsidRDefault="00DF46E1" w:rsidP="00A30CFD">
            <w:pPr>
              <w:tabs>
                <w:tab w:val="left" w:pos="0"/>
              </w:tabs>
              <w:jc w:val="both"/>
              <w:rPr>
                <w:b/>
                <w:lang w:val="uk-UA"/>
              </w:rPr>
            </w:pPr>
            <w:r w:rsidRPr="0031051C">
              <w:rPr>
                <w:b/>
                <w:lang w:val="uk-UA"/>
              </w:rPr>
              <w:t>23426,3</w:t>
            </w:r>
          </w:p>
        </w:tc>
        <w:tc>
          <w:tcPr>
            <w:tcW w:w="3184" w:type="dxa"/>
          </w:tcPr>
          <w:p w14:paraId="04CC1C79" w14:textId="7E0A667C" w:rsidR="002D6B72" w:rsidRPr="0031051C" w:rsidRDefault="00DF46E1" w:rsidP="00A30CFD">
            <w:pPr>
              <w:tabs>
                <w:tab w:val="left" w:pos="0"/>
              </w:tabs>
              <w:jc w:val="both"/>
              <w:rPr>
                <w:b/>
                <w:lang w:val="uk-UA"/>
              </w:rPr>
            </w:pPr>
            <w:r w:rsidRPr="0031051C">
              <w:rPr>
                <w:b/>
                <w:lang w:val="uk-UA"/>
              </w:rPr>
              <w:t>56031,9</w:t>
            </w:r>
          </w:p>
        </w:tc>
      </w:tr>
      <w:tr w:rsidR="002D6B72" w14:paraId="16842BE6" w14:textId="77777777" w:rsidTr="002D6B72">
        <w:tc>
          <w:tcPr>
            <w:tcW w:w="3184" w:type="dxa"/>
          </w:tcPr>
          <w:p w14:paraId="61CE71A4" w14:textId="77777777" w:rsidR="002D6B72" w:rsidRDefault="002D6B72" w:rsidP="00A30CFD">
            <w:pPr>
              <w:tabs>
                <w:tab w:val="left" w:pos="0"/>
              </w:tabs>
              <w:jc w:val="both"/>
              <w:rPr>
                <w:lang w:val="uk-UA"/>
              </w:rPr>
            </w:pPr>
            <w:r>
              <w:rPr>
                <w:lang w:val="uk-UA"/>
              </w:rPr>
              <w:t>Державний бюджет</w:t>
            </w:r>
          </w:p>
          <w:p w14:paraId="47EA8E93" w14:textId="77777777" w:rsidR="002D6B72" w:rsidRDefault="002D6B72" w:rsidP="00A30CFD">
            <w:pPr>
              <w:tabs>
                <w:tab w:val="left" w:pos="0"/>
              </w:tabs>
              <w:jc w:val="both"/>
              <w:rPr>
                <w:lang w:val="uk-UA"/>
              </w:rPr>
            </w:pPr>
            <w:r>
              <w:rPr>
                <w:lang w:val="uk-UA"/>
              </w:rPr>
              <w:lastRenderedPageBreak/>
              <w:t>(орієнтовно)</w:t>
            </w:r>
          </w:p>
        </w:tc>
        <w:tc>
          <w:tcPr>
            <w:tcW w:w="3184" w:type="dxa"/>
          </w:tcPr>
          <w:p w14:paraId="0C6C69C2" w14:textId="77777777" w:rsidR="002D6B72" w:rsidRDefault="00187210" w:rsidP="00A30CFD">
            <w:pPr>
              <w:tabs>
                <w:tab w:val="left" w:pos="0"/>
              </w:tabs>
              <w:jc w:val="both"/>
              <w:rPr>
                <w:lang w:val="uk-UA"/>
              </w:rPr>
            </w:pPr>
            <w:r>
              <w:rPr>
                <w:lang w:val="uk-UA"/>
              </w:rPr>
              <w:lastRenderedPageBreak/>
              <w:t>10319,6</w:t>
            </w:r>
          </w:p>
        </w:tc>
        <w:tc>
          <w:tcPr>
            <w:tcW w:w="3184" w:type="dxa"/>
          </w:tcPr>
          <w:p w14:paraId="3621EE7A" w14:textId="77777777" w:rsidR="002D6B72" w:rsidRDefault="00187210" w:rsidP="00A30CFD">
            <w:pPr>
              <w:tabs>
                <w:tab w:val="left" w:pos="0"/>
              </w:tabs>
              <w:jc w:val="both"/>
              <w:rPr>
                <w:lang w:val="uk-UA"/>
              </w:rPr>
            </w:pPr>
            <w:r>
              <w:rPr>
                <w:lang w:val="uk-UA"/>
              </w:rPr>
              <w:t>13116,4</w:t>
            </w:r>
          </w:p>
        </w:tc>
        <w:tc>
          <w:tcPr>
            <w:tcW w:w="3184" w:type="dxa"/>
          </w:tcPr>
          <w:p w14:paraId="4EC67E3C" w14:textId="77777777" w:rsidR="002D6B72" w:rsidRDefault="00187210" w:rsidP="00A30CFD">
            <w:pPr>
              <w:tabs>
                <w:tab w:val="left" w:pos="0"/>
              </w:tabs>
              <w:jc w:val="both"/>
              <w:rPr>
                <w:lang w:val="uk-UA"/>
              </w:rPr>
            </w:pPr>
            <w:r>
              <w:rPr>
                <w:lang w:val="uk-UA"/>
              </w:rPr>
              <w:t>18580,5</w:t>
            </w:r>
          </w:p>
        </w:tc>
        <w:tc>
          <w:tcPr>
            <w:tcW w:w="3184" w:type="dxa"/>
          </w:tcPr>
          <w:p w14:paraId="2FE59B50" w14:textId="77777777" w:rsidR="002D6B72" w:rsidRDefault="00187210" w:rsidP="00A30CFD">
            <w:pPr>
              <w:tabs>
                <w:tab w:val="left" w:pos="0"/>
              </w:tabs>
              <w:jc w:val="both"/>
              <w:rPr>
                <w:lang w:val="uk-UA"/>
              </w:rPr>
            </w:pPr>
            <w:r>
              <w:rPr>
                <w:lang w:val="uk-UA"/>
              </w:rPr>
              <w:t>42016,5</w:t>
            </w: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1A0867CF" w:rsidR="002D6B72" w:rsidRDefault="00DF46E1" w:rsidP="00A30CFD">
            <w:pPr>
              <w:tabs>
                <w:tab w:val="left" w:pos="0"/>
              </w:tabs>
              <w:jc w:val="both"/>
              <w:rPr>
                <w:lang w:val="uk-UA"/>
              </w:rPr>
            </w:pPr>
            <w:r>
              <w:rPr>
                <w:lang w:val="uk-UA"/>
              </w:rPr>
              <w:t>4325</w:t>
            </w:r>
            <w:r w:rsidR="00187210">
              <w:rPr>
                <w:lang w:val="uk-UA"/>
              </w:rPr>
              <w:t>,0</w:t>
            </w:r>
          </w:p>
        </w:tc>
        <w:tc>
          <w:tcPr>
            <w:tcW w:w="3184" w:type="dxa"/>
          </w:tcPr>
          <w:p w14:paraId="79057828" w14:textId="38390D82" w:rsidR="002D6B72" w:rsidRDefault="0031051C" w:rsidP="00A30CFD">
            <w:pPr>
              <w:tabs>
                <w:tab w:val="left" w:pos="0"/>
              </w:tabs>
              <w:jc w:val="both"/>
              <w:rPr>
                <w:lang w:val="uk-UA"/>
              </w:rPr>
            </w:pPr>
            <w:r>
              <w:rPr>
                <w:lang w:val="uk-UA"/>
              </w:rPr>
              <w:t>11048</w:t>
            </w:r>
            <w:r w:rsidR="00187210">
              <w:rPr>
                <w:lang w:val="uk-UA"/>
              </w:rPr>
              <w:t>,0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77777777" w:rsidR="002D6B72" w:rsidRDefault="00C04CF6" w:rsidP="00A30CFD">
            <w:pPr>
              <w:tabs>
                <w:tab w:val="left" w:pos="0"/>
              </w:tabs>
              <w:jc w:val="both"/>
              <w:rPr>
                <w:lang w:val="uk-UA"/>
              </w:rPr>
            </w:pPr>
            <w:r>
              <w:rPr>
                <w:lang w:val="uk-UA"/>
              </w:rPr>
              <w:t>0,0</w:t>
            </w:r>
          </w:p>
        </w:tc>
        <w:tc>
          <w:tcPr>
            <w:tcW w:w="3184" w:type="dxa"/>
          </w:tcPr>
          <w:p w14:paraId="36E16C1F" w14:textId="77777777" w:rsidR="002D6B72" w:rsidRDefault="001B5B3C" w:rsidP="00A30CFD">
            <w:pPr>
              <w:tabs>
                <w:tab w:val="left" w:pos="0"/>
              </w:tabs>
              <w:jc w:val="both"/>
              <w:rPr>
                <w:lang w:val="uk-UA"/>
              </w:rPr>
            </w:pPr>
            <w:r>
              <w:rPr>
                <w:lang w:val="uk-UA"/>
              </w:rPr>
              <w:t>2446,6</w:t>
            </w:r>
          </w:p>
        </w:tc>
        <w:tc>
          <w:tcPr>
            <w:tcW w:w="3184" w:type="dxa"/>
          </w:tcPr>
          <w:p w14:paraId="00FDA53A" w14:textId="77777777" w:rsidR="002D6B72" w:rsidRDefault="001B5B3C" w:rsidP="00A30CFD">
            <w:pPr>
              <w:tabs>
                <w:tab w:val="left" w:pos="0"/>
              </w:tabs>
              <w:jc w:val="both"/>
              <w:rPr>
                <w:lang w:val="uk-UA"/>
              </w:rPr>
            </w:pPr>
            <w:r>
              <w:rPr>
                <w:lang w:val="uk-UA"/>
              </w:rPr>
              <w:t>520,8</w:t>
            </w:r>
          </w:p>
        </w:tc>
        <w:tc>
          <w:tcPr>
            <w:tcW w:w="3184" w:type="dxa"/>
          </w:tcPr>
          <w:p w14:paraId="1DB84BE2" w14:textId="77777777" w:rsidR="002D6B72" w:rsidRDefault="00BA25E7" w:rsidP="00A30CFD">
            <w:pPr>
              <w:tabs>
                <w:tab w:val="left" w:pos="0"/>
              </w:tabs>
              <w:jc w:val="both"/>
              <w:rPr>
                <w:lang w:val="uk-UA"/>
              </w:rPr>
            </w:pPr>
            <w:r>
              <w:rPr>
                <w:lang w:val="uk-UA"/>
              </w:rPr>
              <w:t>2967,4</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proofErr w:type="spellStart"/>
      <w:r w:rsidR="00DC6F55" w:rsidRPr="002D3220">
        <w:rPr>
          <w:lang w:eastAsia="zh-CN"/>
        </w:rPr>
        <w:t>Відділ</w:t>
      </w:r>
      <w:proofErr w:type="spellEnd"/>
      <w:r w:rsidR="00DC6F55" w:rsidRPr="002D3220">
        <w:rPr>
          <w:lang w:eastAsia="zh-CN"/>
        </w:rPr>
        <w:t xml:space="preserve"> </w:t>
      </w:r>
      <w:r w:rsidR="00DC6F55">
        <w:rPr>
          <w:lang w:val="uk-UA" w:eastAsia="zh-CN"/>
        </w:rPr>
        <w:t>охорони здоров’я</w:t>
      </w:r>
      <w:r w:rsidR="00DC6F55" w:rsidRPr="002D3220">
        <w:rPr>
          <w:lang w:eastAsia="zh-CN"/>
        </w:rPr>
        <w:t xml:space="preserve"> є </w:t>
      </w:r>
      <w:proofErr w:type="spellStart"/>
      <w:r w:rsidR="00DC6F55" w:rsidRPr="002D3220">
        <w:rPr>
          <w:lang w:eastAsia="zh-CN"/>
        </w:rPr>
        <w:t>відповідальним</w:t>
      </w:r>
      <w:proofErr w:type="spellEnd"/>
      <w:r w:rsidR="00DC6F55" w:rsidRPr="002D3220">
        <w:rPr>
          <w:lang w:eastAsia="zh-CN"/>
        </w:rPr>
        <w:t xml:space="preserve"> </w:t>
      </w:r>
      <w:proofErr w:type="spellStart"/>
      <w:r w:rsidR="00DC6F55" w:rsidRPr="002D3220">
        <w:rPr>
          <w:lang w:eastAsia="zh-CN"/>
        </w:rPr>
        <w:t>виконавцем</w:t>
      </w:r>
      <w:proofErr w:type="spellEnd"/>
      <w:r w:rsidR="00DC6F55" w:rsidRPr="002D3220">
        <w:rPr>
          <w:lang w:eastAsia="zh-CN"/>
        </w:rPr>
        <w:t xml:space="preserve"> </w:t>
      </w:r>
      <w:proofErr w:type="spellStart"/>
      <w:r w:rsidR="00DC6F55" w:rsidRPr="002D3220">
        <w:rPr>
          <w:lang w:eastAsia="zh-CN"/>
        </w:rPr>
        <w:t>реалізації</w:t>
      </w:r>
      <w:proofErr w:type="spellEnd"/>
      <w:r w:rsidR="00DC6F55" w:rsidRPr="002D3220">
        <w:rPr>
          <w:lang w:eastAsia="zh-CN"/>
        </w:rPr>
        <w:t xml:space="preserve"> </w:t>
      </w:r>
      <w:proofErr w:type="spellStart"/>
      <w:r w:rsidR="00DC6F55" w:rsidRPr="002D3220">
        <w:rPr>
          <w:lang w:eastAsia="zh-CN"/>
        </w:rPr>
        <w:t>заходів</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в </w:t>
      </w:r>
      <w:proofErr w:type="spellStart"/>
      <w:r w:rsidR="00DC6F55" w:rsidRPr="002D3220">
        <w:rPr>
          <w:lang w:eastAsia="zh-CN"/>
        </w:rPr>
        <w:t>повному</w:t>
      </w:r>
      <w:proofErr w:type="spellEnd"/>
      <w:r w:rsidR="00DC6F55" w:rsidRPr="002D3220">
        <w:rPr>
          <w:lang w:eastAsia="zh-CN"/>
        </w:rPr>
        <w:t xml:space="preserve"> </w:t>
      </w:r>
      <w:proofErr w:type="spellStart"/>
      <w:r w:rsidR="00DC6F55" w:rsidRPr="002D3220">
        <w:rPr>
          <w:lang w:eastAsia="zh-CN"/>
        </w:rPr>
        <w:t>обсязі</w:t>
      </w:r>
      <w:proofErr w:type="spellEnd"/>
      <w:r w:rsidR="00DC6F55" w:rsidRPr="002D3220">
        <w:rPr>
          <w:lang w:eastAsia="zh-CN"/>
        </w:rPr>
        <w:t xml:space="preserve"> та у </w:t>
      </w:r>
      <w:proofErr w:type="spellStart"/>
      <w:r w:rsidR="00DC6F55" w:rsidRPr="002D3220">
        <w:rPr>
          <w:lang w:eastAsia="zh-CN"/>
        </w:rPr>
        <w:t>визначені</w:t>
      </w:r>
      <w:proofErr w:type="spellEnd"/>
      <w:r w:rsidR="00DC6F55" w:rsidRPr="002D3220">
        <w:rPr>
          <w:lang w:eastAsia="zh-CN"/>
        </w:rPr>
        <w:t xml:space="preserve"> </w:t>
      </w:r>
      <w:proofErr w:type="spellStart"/>
      <w:r w:rsidR="00DC6F55" w:rsidRPr="002D3220">
        <w:rPr>
          <w:lang w:eastAsia="zh-CN"/>
        </w:rPr>
        <w:t>терміни</w:t>
      </w:r>
      <w:proofErr w:type="spellEnd"/>
      <w:r w:rsidR="00DC6F55" w:rsidRPr="002D3220">
        <w:rPr>
          <w:lang w:eastAsia="zh-CN"/>
        </w:rPr>
        <w:t>.</w:t>
      </w:r>
    </w:p>
    <w:p w14:paraId="2690C900" w14:textId="10F9FF4D"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систематично </w:t>
      </w:r>
      <w:proofErr w:type="spellStart"/>
      <w:r w:rsidRPr="002D3220">
        <w:rPr>
          <w:lang w:eastAsia="zh-CN"/>
        </w:rPr>
        <w:t>здійснює</w:t>
      </w:r>
      <w:proofErr w:type="spellEnd"/>
      <w:r w:rsidRPr="002D3220">
        <w:rPr>
          <w:lang w:eastAsia="zh-CN"/>
        </w:rPr>
        <w:t xml:space="preserve"> </w:t>
      </w:r>
      <w:proofErr w:type="spellStart"/>
      <w:r w:rsidRPr="002D3220">
        <w:rPr>
          <w:lang w:eastAsia="zh-CN"/>
        </w:rPr>
        <w:t>координацію</w:t>
      </w:r>
      <w:proofErr w:type="spellEnd"/>
      <w:r w:rsidRPr="002D3220">
        <w:rPr>
          <w:lang w:eastAsia="zh-CN"/>
        </w:rPr>
        <w:t xml:space="preserve"> та </w:t>
      </w:r>
      <w:proofErr w:type="spellStart"/>
      <w:r w:rsidRPr="002D3220">
        <w:rPr>
          <w:lang w:eastAsia="zh-CN"/>
        </w:rPr>
        <w:t>аналіз</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обґрунтовану</w:t>
      </w:r>
      <w:proofErr w:type="spellEnd"/>
      <w:r w:rsidRPr="002D3220">
        <w:rPr>
          <w:lang w:eastAsia="zh-CN"/>
        </w:rPr>
        <w:t xml:space="preserve"> </w:t>
      </w:r>
      <w:proofErr w:type="spellStart"/>
      <w:r w:rsidRPr="002D3220">
        <w:rPr>
          <w:lang w:eastAsia="zh-CN"/>
        </w:rPr>
        <w:t>оцінку</w:t>
      </w:r>
      <w:proofErr w:type="spellEnd"/>
      <w:r w:rsidRPr="002D3220">
        <w:rPr>
          <w:lang w:eastAsia="zh-CN"/>
        </w:rPr>
        <w:t xml:space="preserve"> </w:t>
      </w:r>
      <w:proofErr w:type="spellStart"/>
      <w:r w:rsidRPr="002D3220">
        <w:rPr>
          <w:lang w:eastAsia="zh-CN"/>
        </w:rPr>
        <w:t>результатів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та у </w:t>
      </w:r>
      <w:proofErr w:type="spellStart"/>
      <w:r w:rsidRPr="002D3220">
        <w:rPr>
          <w:lang w:eastAsia="zh-CN"/>
        </w:rPr>
        <w:t>разі</w:t>
      </w:r>
      <w:proofErr w:type="spellEnd"/>
      <w:r w:rsidRPr="002D3220">
        <w:rPr>
          <w:lang w:eastAsia="zh-CN"/>
        </w:rPr>
        <w:t xml:space="preserve"> потреби </w:t>
      </w:r>
      <w:proofErr w:type="spellStart"/>
      <w:r w:rsidRPr="002D3220">
        <w:rPr>
          <w:lang w:eastAsia="zh-CN"/>
        </w:rPr>
        <w:t>розробляє</w:t>
      </w:r>
      <w:proofErr w:type="spellEnd"/>
      <w:r w:rsidRPr="002D3220">
        <w:rPr>
          <w:lang w:eastAsia="zh-CN"/>
        </w:rPr>
        <w:t xml:space="preserve"> </w:t>
      </w:r>
      <w:proofErr w:type="spellStart"/>
      <w:r w:rsidRPr="002D3220">
        <w:rPr>
          <w:lang w:eastAsia="zh-CN"/>
        </w:rPr>
        <w:t>пропозиції</w:t>
      </w:r>
      <w:proofErr w:type="spellEnd"/>
      <w:r w:rsidRPr="002D3220">
        <w:rPr>
          <w:lang w:eastAsia="zh-CN"/>
        </w:rPr>
        <w:t xml:space="preserve"> </w:t>
      </w:r>
      <w:proofErr w:type="spellStart"/>
      <w:r w:rsidRPr="002D3220">
        <w:rPr>
          <w:lang w:eastAsia="zh-CN"/>
        </w:rPr>
        <w:t>щодо</w:t>
      </w:r>
      <w:proofErr w:type="spellEnd"/>
      <w:r w:rsidRPr="002D3220">
        <w:rPr>
          <w:lang w:eastAsia="zh-CN"/>
        </w:rPr>
        <w:t xml:space="preserve"> </w:t>
      </w:r>
      <w:proofErr w:type="spellStart"/>
      <w:r w:rsidRPr="002D3220">
        <w:rPr>
          <w:lang w:eastAsia="zh-CN"/>
        </w:rPr>
        <w:t>доцільності</w:t>
      </w:r>
      <w:proofErr w:type="spellEnd"/>
      <w:r w:rsidRPr="002D3220">
        <w:rPr>
          <w:lang w:eastAsia="zh-CN"/>
        </w:rPr>
        <w:t xml:space="preserve"> </w:t>
      </w:r>
      <w:proofErr w:type="spellStart"/>
      <w:r w:rsidRPr="002D3220">
        <w:rPr>
          <w:lang w:eastAsia="zh-CN"/>
        </w:rPr>
        <w:t>продовження</w:t>
      </w:r>
      <w:proofErr w:type="spellEnd"/>
      <w:r w:rsidRPr="002D3220">
        <w:rPr>
          <w:lang w:eastAsia="zh-CN"/>
        </w:rPr>
        <w:t xml:space="preserve"> тих </w:t>
      </w:r>
      <w:proofErr w:type="spellStart"/>
      <w:r w:rsidRPr="002D3220">
        <w:rPr>
          <w:lang w:eastAsia="zh-CN"/>
        </w:rPr>
        <w:t>чи</w:t>
      </w:r>
      <w:proofErr w:type="spellEnd"/>
      <w:r w:rsidRPr="002D3220">
        <w:rPr>
          <w:lang w:eastAsia="zh-CN"/>
        </w:rPr>
        <w:t xml:space="preserve"> </w:t>
      </w:r>
      <w:proofErr w:type="spellStart"/>
      <w:r w:rsidRPr="002D3220">
        <w:rPr>
          <w:lang w:eastAsia="zh-CN"/>
        </w:rPr>
        <w:t>інших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уточнення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включення</w:t>
      </w:r>
      <w:proofErr w:type="spellEnd"/>
      <w:r w:rsidRPr="002D3220">
        <w:rPr>
          <w:lang w:eastAsia="zh-CN"/>
        </w:rPr>
        <w:t xml:space="preserve"> </w:t>
      </w:r>
      <w:proofErr w:type="spellStart"/>
      <w:r w:rsidRPr="002D3220">
        <w:rPr>
          <w:lang w:eastAsia="zh-CN"/>
        </w:rPr>
        <w:t>додаткових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і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обсягів</w:t>
      </w:r>
      <w:proofErr w:type="spellEnd"/>
      <w:r w:rsidRPr="002D3220">
        <w:rPr>
          <w:lang w:eastAsia="zh-CN"/>
        </w:rPr>
        <w:t xml:space="preserve"> і </w:t>
      </w:r>
      <w:proofErr w:type="spellStart"/>
      <w:r w:rsidRPr="002D3220">
        <w:rPr>
          <w:lang w:eastAsia="zh-CN"/>
        </w:rPr>
        <w:t>джерел</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переліку</w:t>
      </w:r>
      <w:proofErr w:type="spellEnd"/>
      <w:r w:rsidRPr="002D3220">
        <w:rPr>
          <w:lang w:eastAsia="zh-CN"/>
        </w:rPr>
        <w:t xml:space="preserve"> </w:t>
      </w:r>
      <w:proofErr w:type="spellStart"/>
      <w:r w:rsidRPr="002D3220">
        <w:rPr>
          <w:lang w:eastAsia="zh-CN"/>
        </w:rPr>
        <w:t>виконавців</w:t>
      </w:r>
      <w:proofErr w:type="spellEnd"/>
      <w:r w:rsidRPr="002D3220">
        <w:rPr>
          <w:lang w:eastAsia="zh-CN"/>
        </w:rPr>
        <w:t xml:space="preserve">, </w:t>
      </w:r>
      <w:proofErr w:type="spellStart"/>
      <w:r w:rsidRPr="002D3220">
        <w:rPr>
          <w:lang w:eastAsia="zh-CN"/>
        </w:rPr>
        <w:t>строків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тощо</w:t>
      </w:r>
      <w:proofErr w:type="spellEnd"/>
      <w:r w:rsidRPr="002D3220">
        <w:rPr>
          <w:lang w:eastAsia="zh-CN"/>
        </w:rPr>
        <w:t>.</w:t>
      </w:r>
    </w:p>
    <w:p w14:paraId="1B7BC837" w14:textId="661DCE72"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 xml:space="preserve">охорони </w:t>
      </w:r>
      <w:proofErr w:type="gramStart"/>
      <w:r w:rsidR="00594A4F">
        <w:rPr>
          <w:lang w:val="uk-UA" w:eastAsia="zh-CN"/>
        </w:rPr>
        <w:t>здоров’я</w:t>
      </w:r>
      <w:r>
        <w:rPr>
          <w:lang w:eastAsia="zh-CN"/>
        </w:rPr>
        <w:t xml:space="preserve"> </w:t>
      </w:r>
      <w:r w:rsidRPr="002D3220">
        <w:rPr>
          <w:lang w:eastAsia="zh-CN"/>
        </w:rPr>
        <w:t xml:space="preserve"> </w:t>
      </w:r>
      <w:proofErr w:type="spellStart"/>
      <w:r w:rsidRPr="002D3220">
        <w:rPr>
          <w:lang w:eastAsia="zh-CN"/>
        </w:rPr>
        <w:t>щоквартально</w:t>
      </w:r>
      <w:proofErr w:type="spellEnd"/>
      <w:proofErr w:type="gramEnd"/>
      <w:r w:rsidRPr="002D3220">
        <w:rPr>
          <w:lang w:eastAsia="zh-CN"/>
        </w:rPr>
        <w:t xml:space="preserve">, до 15 числа </w:t>
      </w:r>
      <w:proofErr w:type="spellStart"/>
      <w:r w:rsidRPr="002D3220">
        <w:rPr>
          <w:lang w:eastAsia="zh-CN"/>
        </w:rPr>
        <w:t>місяця</w:t>
      </w:r>
      <w:proofErr w:type="spellEnd"/>
      <w:r w:rsidRPr="002D3220">
        <w:rPr>
          <w:lang w:eastAsia="zh-CN"/>
        </w:rPr>
        <w:t xml:space="preserve">, </w:t>
      </w:r>
      <w:proofErr w:type="spellStart"/>
      <w:r w:rsidRPr="002D3220">
        <w:rPr>
          <w:lang w:eastAsia="zh-CN"/>
        </w:rPr>
        <w:t>наступного</w:t>
      </w:r>
      <w:proofErr w:type="spellEnd"/>
      <w:r w:rsidRPr="002D3220">
        <w:rPr>
          <w:lang w:eastAsia="zh-CN"/>
        </w:rPr>
        <w:t xml:space="preserve"> за </w:t>
      </w:r>
      <w:proofErr w:type="spellStart"/>
      <w:r w:rsidRPr="002D3220">
        <w:rPr>
          <w:lang w:eastAsia="zh-CN"/>
        </w:rPr>
        <w:t>звітним</w:t>
      </w:r>
      <w:proofErr w:type="spellEnd"/>
      <w:r w:rsidRPr="002D3220">
        <w:rPr>
          <w:lang w:eastAsia="zh-CN"/>
        </w:rPr>
        <w:t xml:space="preserve"> </w:t>
      </w:r>
      <w:proofErr w:type="spellStart"/>
      <w:r w:rsidRPr="002D3220">
        <w:rPr>
          <w:lang w:eastAsia="zh-CN"/>
        </w:rPr>
        <w:t>періодом</w:t>
      </w:r>
      <w:proofErr w:type="spellEnd"/>
      <w:r w:rsidRPr="002D3220">
        <w:rPr>
          <w:lang w:eastAsia="zh-CN"/>
        </w:rPr>
        <w:t xml:space="preserve">, та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завершення</w:t>
      </w:r>
      <w:proofErr w:type="spellEnd"/>
      <w:r w:rsidRPr="002D3220">
        <w:rPr>
          <w:lang w:eastAsia="zh-CN"/>
        </w:rPr>
        <w:t xml:space="preserve"> </w:t>
      </w:r>
      <w:proofErr w:type="spellStart"/>
      <w:r w:rsidRPr="002D3220">
        <w:rPr>
          <w:lang w:eastAsia="zh-CN"/>
        </w:rPr>
        <w:t>відповідного</w:t>
      </w:r>
      <w:proofErr w:type="spellEnd"/>
      <w:r w:rsidRPr="002D3220">
        <w:rPr>
          <w:lang w:eastAsia="zh-CN"/>
        </w:rPr>
        <w:t xml:space="preserve"> </w:t>
      </w:r>
      <w:proofErr w:type="spellStart"/>
      <w:r w:rsidRPr="002D3220">
        <w:rPr>
          <w:lang w:eastAsia="zh-CN"/>
        </w:rPr>
        <w:t>етапу</w:t>
      </w:r>
      <w:proofErr w:type="spellEnd"/>
      <w:r w:rsidRPr="002D3220">
        <w:rPr>
          <w:lang w:eastAsia="zh-CN"/>
        </w:rPr>
        <w:t xml:space="preserve">, </w:t>
      </w:r>
      <w:proofErr w:type="spellStart"/>
      <w:r w:rsidRPr="002D3220">
        <w:rPr>
          <w:lang w:eastAsia="zh-CN"/>
        </w:rPr>
        <w:t>надає</w:t>
      </w:r>
      <w:proofErr w:type="spellEnd"/>
      <w:r w:rsidRPr="002D3220">
        <w:rPr>
          <w:lang w:eastAsia="zh-CN"/>
        </w:rPr>
        <w:t xml:space="preserve"> </w:t>
      </w:r>
      <w:proofErr w:type="spellStart"/>
      <w:r w:rsidRPr="002D3220">
        <w:rPr>
          <w:lang w:eastAsia="zh-CN"/>
        </w:rPr>
        <w:t>інформацію</w:t>
      </w:r>
      <w:proofErr w:type="spellEnd"/>
      <w:r w:rsidRPr="002D3220">
        <w:rPr>
          <w:lang w:eastAsia="zh-CN"/>
        </w:rPr>
        <w:t xml:space="preserve"> про стан та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p>
    <w:p w14:paraId="76BC96D5" w14:textId="61C94DC1" w:rsidR="00DC6F55" w:rsidRPr="002D3220" w:rsidRDefault="00DC6F55" w:rsidP="00DC6F55">
      <w:pPr>
        <w:ind w:firstLine="709"/>
        <w:jc w:val="both"/>
        <w:rPr>
          <w:lang w:eastAsia="zh-CN"/>
        </w:rPr>
      </w:pP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припиняється</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закінчення</w:t>
      </w:r>
      <w:proofErr w:type="spellEnd"/>
      <w:r w:rsidRPr="002D3220">
        <w:rPr>
          <w:lang w:eastAsia="zh-CN"/>
        </w:rPr>
        <w:t xml:space="preserve"> </w:t>
      </w:r>
      <w:proofErr w:type="spellStart"/>
      <w:r w:rsidRPr="002D3220">
        <w:rPr>
          <w:lang w:eastAsia="zh-CN"/>
        </w:rPr>
        <w:t>встановленого</w:t>
      </w:r>
      <w:proofErr w:type="spellEnd"/>
      <w:r w:rsidRPr="002D3220">
        <w:rPr>
          <w:lang w:eastAsia="zh-CN"/>
        </w:rPr>
        <w:t xml:space="preserve"> </w:t>
      </w:r>
      <w:proofErr w:type="spellStart"/>
      <w:r w:rsidRPr="002D3220">
        <w:rPr>
          <w:lang w:eastAsia="zh-CN"/>
        </w:rPr>
        <w:t>терміну</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чого</w:t>
      </w:r>
      <w:proofErr w:type="spellEnd"/>
      <w:r w:rsidRPr="002D3220">
        <w:rPr>
          <w:lang w:eastAsia="zh-CN"/>
        </w:rPr>
        <w:t xml:space="preserve"> </w:t>
      </w: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у </w:t>
      </w:r>
      <w:proofErr w:type="spellStart"/>
      <w:r w:rsidRPr="002D3220">
        <w:rPr>
          <w:lang w:eastAsia="zh-CN"/>
        </w:rPr>
        <w:t>місячний</w:t>
      </w:r>
      <w:proofErr w:type="spellEnd"/>
      <w:r w:rsidRPr="002D3220">
        <w:rPr>
          <w:lang w:eastAsia="zh-CN"/>
        </w:rPr>
        <w:t xml:space="preserve"> </w:t>
      </w:r>
      <w:proofErr w:type="spellStart"/>
      <w:r w:rsidRPr="002D3220">
        <w:rPr>
          <w:lang w:eastAsia="zh-CN"/>
        </w:rPr>
        <w:t>термін</w:t>
      </w:r>
      <w:proofErr w:type="spellEnd"/>
      <w:r w:rsidRPr="002D3220">
        <w:rPr>
          <w:lang w:eastAsia="zh-CN"/>
        </w:rPr>
        <w:t xml:space="preserve"> </w:t>
      </w:r>
      <w:proofErr w:type="spellStart"/>
      <w:r w:rsidRPr="002D3220">
        <w:rPr>
          <w:lang w:eastAsia="zh-CN"/>
        </w:rPr>
        <w:t>складає</w:t>
      </w:r>
      <w:proofErr w:type="spellEnd"/>
      <w:r w:rsidRPr="002D3220">
        <w:rPr>
          <w:lang w:eastAsia="zh-CN"/>
        </w:rPr>
        <w:t xml:space="preserve"> </w:t>
      </w:r>
      <w:proofErr w:type="spellStart"/>
      <w:r w:rsidRPr="002D3220">
        <w:rPr>
          <w:lang w:eastAsia="zh-CN"/>
        </w:rPr>
        <w:t>підсумковий</w:t>
      </w:r>
      <w:proofErr w:type="spellEnd"/>
      <w:r w:rsidRPr="002D3220">
        <w:rPr>
          <w:lang w:eastAsia="zh-CN"/>
        </w:rPr>
        <w:t xml:space="preserve"> </w:t>
      </w:r>
      <w:proofErr w:type="spellStart"/>
      <w:r w:rsidRPr="002D3220">
        <w:rPr>
          <w:lang w:eastAsia="zh-CN"/>
        </w:rPr>
        <w:t>звіт</w:t>
      </w:r>
      <w:proofErr w:type="spellEnd"/>
      <w:r w:rsidRPr="002D3220">
        <w:rPr>
          <w:lang w:eastAsia="zh-CN"/>
        </w:rPr>
        <w:t xml:space="preserve"> про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її</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та </w:t>
      </w:r>
      <w:proofErr w:type="spellStart"/>
      <w:r w:rsidRPr="002D3220">
        <w:rPr>
          <w:lang w:eastAsia="zh-CN"/>
        </w:rPr>
        <w:t>подає</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r>
        <w:rPr>
          <w:lang w:eastAsia="zh-CN"/>
        </w:rPr>
        <w:t>і</w:t>
      </w:r>
      <w:r w:rsidRPr="002D3220">
        <w:rPr>
          <w:lang w:eastAsia="zh-CN"/>
        </w:rPr>
        <w:t xml:space="preserve"> </w:t>
      </w:r>
      <w:proofErr w:type="spellStart"/>
      <w:r w:rsidRPr="002D3220">
        <w:rPr>
          <w:lang w:eastAsia="zh-CN"/>
        </w:rPr>
        <w:t>Фінансовому</w:t>
      </w:r>
      <w:proofErr w:type="spellEnd"/>
      <w:r w:rsidRPr="002D3220">
        <w:rPr>
          <w:lang w:eastAsia="zh-CN"/>
        </w:rPr>
        <w:t xml:space="preserve"> </w:t>
      </w:r>
      <w:proofErr w:type="spellStart"/>
      <w:r w:rsidRPr="002D3220">
        <w:rPr>
          <w:lang w:eastAsia="zh-CN"/>
        </w:rPr>
        <w:t>управлінню</w:t>
      </w:r>
      <w:proofErr w:type="spellEnd"/>
      <w:r w:rsidRPr="002D3220">
        <w:rPr>
          <w:lang w:eastAsia="zh-CN"/>
        </w:rPr>
        <w:t xml:space="preserve"> Бучанської </w:t>
      </w:r>
      <w:proofErr w:type="spellStart"/>
      <w:r w:rsidRPr="002D3220">
        <w:rPr>
          <w:lang w:eastAsia="zh-CN"/>
        </w:rPr>
        <w:t>міської</w:t>
      </w:r>
      <w:proofErr w:type="spellEnd"/>
      <w:r w:rsidRPr="002D3220">
        <w:rPr>
          <w:lang w:eastAsia="zh-CN"/>
        </w:rPr>
        <w:t xml:space="preserve"> ради.</w:t>
      </w:r>
    </w:p>
    <w:p w14:paraId="3BF353B4" w14:textId="41738810" w:rsidR="00DC6F55" w:rsidRPr="002D3220" w:rsidRDefault="00594A4F" w:rsidP="00DC6F55">
      <w:pPr>
        <w:ind w:firstLine="567"/>
        <w:jc w:val="both"/>
        <w:rPr>
          <w:lang w:eastAsia="zh-CN"/>
        </w:rPr>
      </w:pPr>
      <w:proofErr w:type="spellStart"/>
      <w:r>
        <w:rPr>
          <w:lang w:eastAsia="zh-CN"/>
        </w:rPr>
        <w:t>Відділ</w:t>
      </w:r>
      <w:proofErr w:type="spellEnd"/>
      <w:r>
        <w:rPr>
          <w:lang w:eastAsia="zh-CN"/>
        </w:rPr>
        <w:t xml:space="preserve"> </w:t>
      </w:r>
      <w:r>
        <w:rPr>
          <w:lang w:val="uk-UA" w:eastAsia="zh-CN"/>
        </w:rPr>
        <w:t>охорони здоров’я</w:t>
      </w:r>
      <w:r w:rsidR="00DC6F55" w:rsidRPr="002D3220">
        <w:rPr>
          <w:lang w:eastAsia="zh-CN"/>
        </w:rPr>
        <w:t xml:space="preserve"> ради </w:t>
      </w:r>
      <w:proofErr w:type="spellStart"/>
      <w:r w:rsidR="00DC6F55" w:rsidRPr="002D3220">
        <w:rPr>
          <w:lang w:eastAsia="zh-CN"/>
        </w:rPr>
        <w:t>щоквартальний</w:t>
      </w:r>
      <w:proofErr w:type="spellEnd"/>
      <w:r w:rsidR="00DC6F55" w:rsidRPr="002D3220">
        <w:rPr>
          <w:lang w:eastAsia="zh-CN"/>
        </w:rPr>
        <w:t xml:space="preserve">, </w:t>
      </w:r>
      <w:proofErr w:type="spellStart"/>
      <w:r w:rsidR="00DC6F55" w:rsidRPr="002D3220">
        <w:rPr>
          <w:lang w:eastAsia="zh-CN"/>
        </w:rPr>
        <w:t>щорічний</w:t>
      </w:r>
      <w:proofErr w:type="spellEnd"/>
      <w:r w:rsidR="00DC6F55" w:rsidRPr="002D3220">
        <w:rPr>
          <w:lang w:eastAsia="zh-CN"/>
        </w:rPr>
        <w:t xml:space="preserve"> та </w:t>
      </w:r>
      <w:proofErr w:type="spellStart"/>
      <w:r w:rsidR="00DC6F55" w:rsidRPr="002D3220">
        <w:rPr>
          <w:lang w:eastAsia="zh-CN"/>
        </w:rPr>
        <w:t>підсумковий</w:t>
      </w:r>
      <w:proofErr w:type="spellEnd"/>
      <w:r w:rsidR="00DC6F55" w:rsidRPr="002D3220">
        <w:rPr>
          <w:lang w:eastAsia="zh-CN"/>
        </w:rPr>
        <w:t xml:space="preserve"> </w:t>
      </w:r>
      <w:proofErr w:type="spellStart"/>
      <w:r w:rsidR="00DC6F55" w:rsidRPr="002D3220">
        <w:rPr>
          <w:lang w:eastAsia="zh-CN"/>
        </w:rPr>
        <w:t>звіти</w:t>
      </w:r>
      <w:proofErr w:type="spellEnd"/>
      <w:r w:rsidR="00DC6F55" w:rsidRPr="002D3220">
        <w:rPr>
          <w:lang w:eastAsia="zh-CN"/>
        </w:rPr>
        <w:t xml:space="preserve"> </w:t>
      </w:r>
      <w:proofErr w:type="spellStart"/>
      <w:r w:rsidR="00DC6F55" w:rsidRPr="002D3220">
        <w:rPr>
          <w:lang w:eastAsia="zh-CN"/>
        </w:rPr>
        <w:t>виконання</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w:t>
      </w:r>
      <w:proofErr w:type="spellStart"/>
      <w:r w:rsidR="00DC6F55" w:rsidRPr="002D3220">
        <w:rPr>
          <w:lang w:eastAsia="zh-CN"/>
        </w:rPr>
        <w:t>розміщує</w:t>
      </w:r>
      <w:proofErr w:type="spellEnd"/>
      <w:r w:rsidR="00DC6F55" w:rsidRPr="002D3220">
        <w:rPr>
          <w:lang w:eastAsia="zh-CN"/>
        </w:rPr>
        <w:t xml:space="preserve"> на </w:t>
      </w:r>
      <w:proofErr w:type="spellStart"/>
      <w:r w:rsidR="00DC6F55" w:rsidRPr="002D3220">
        <w:rPr>
          <w:lang w:eastAsia="zh-CN"/>
        </w:rPr>
        <w:t>офіційному</w:t>
      </w:r>
      <w:proofErr w:type="spellEnd"/>
      <w:r w:rsidR="00DC6F55" w:rsidRPr="002D3220">
        <w:rPr>
          <w:lang w:eastAsia="zh-CN"/>
        </w:rPr>
        <w:t xml:space="preserve"> </w:t>
      </w:r>
      <w:proofErr w:type="spellStart"/>
      <w:r w:rsidR="00DC6F55" w:rsidRPr="002D3220">
        <w:rPr>
          <w:lang w:eastAsia="zh-CN"/>
        </w:rPr>
        <w:t>сайті</w:t>
      </w:r>
      <w:proofErr w:type="spellEnd"/>
      <w:r w:rsidR="00DC6F55" w:rsidRPr="002D3220">
        <w:rPr>
          <w:lang w:eastAsia="zh-CN"/>
        </w:rPr>
        <w:t xml:space="preserve"> Бучанської </w:t>
      </w:r>
      <w:proofErr w:type="spellStart"/>
      <w:r w:rsidR="00DC6F55" w:rsidRPr="002D3220">
        <w:rPr>
          <w:lang w:eastAsia="zh-CN"/>
        </w:rPr>
        <w:t>міської</w:t>
      </w:r>
      <w:proofErr w:type="spellEnd"/>
      <w:r w:rsidR="00DC6F55" w:rsidRPr="002D3220">
        <w:rPr>
          <w:lang w:eastAsia="zh-CN"/>
        </w:rPr>
        <w:t xml:space="preserve"> ради. </w:t>
      </w:r>
    </w:p>
    <w:p w14:paraId="00DEF0A5" w14:textId="13197215" w:rsidR="00DC6F55" w:rsidRPr="002D3220" w:rsidRDefault="00DC6F55" w:rsidP="00DC6F55">
      <w:pPr>
        <w:ind w:firstLine="709"/>
        <w:jc w:val="both"/>
        <w:rPr>
          <w:lang w:eastAsia="zh-CN"/>
        </w:rPr>
      </w:pPr>
      <w:r w:rsidRPr="002D3220">
        <w:rPr>
          <w:lang w:eastAsia="zh-CN"/>
        </w:rPr>
        <w:t xml:space="preserve">У </w:t>
      </w:r>
      <w:proofErr w:type="spellStart"/>
      <w:r w:rsidRPr="002D3220">
        <w:rPr>
          <w:lang w:eastAsia="zh-CN"/>
        </w:rPr>
        <w:t>разі</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актуальності</w:t>
      </w:r>
      <w:proofErr w:type="spellEnd"/>
      <w:r w:rsidRPr="002D3220">
        <w:rPr>
          <w:lang w:eastAsia="zh-CN"/>
        </w:rPr>
        <w:t xml:space="preserve"> </w:t>
      </w:r>
      <w:proofErr w:type="spellStart"/>
      <w:r w:rsidRPr="002D3220">
        <w:rPr>
          <w:lang w:eastAsia="zh-CN"/>
        </w:rPr>
        <w:t>основної</w:t>
      </w:r>
      <w:proofErr w:type="spellEnd"/>
      <w:r w:rsidRPr="002D3220">
        <w:rPr>
          <w:lang w:eastAsia="zh-CN"/>
        </w:rPr>
        <w:t xml:space="preserve"> мети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та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рішення</w:t>
      </w:r>
      <w:proofErr w:type="spellEnd"/>
      <w:r w:rsidRPr="002D3220">
        <w:rPr>
          <w:lang w:eastAsia="zh-CN"/>
        </w:rPr>
        <w:t xml:space="preserve"> про </w:t>
      </w:r>
      <w:proofErr w:type="spellStart"/>
      <w:r w:rsidRPr="002D3220">
        <w:rPr>
          <w:lang w:eastAsia="zh-CN"/>
        </w:rPr>
        <w:t>дострокове</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приймає</w:t>
      </w:r>
      <w:proofErr w:type="spellEnd"/>
      <w:r w:rsidRPr="002D3220">
        <w:rPr>
          <w:lang w:eastAsia="zh-CN"/>
        </w:rPr>
        <w:t xml:space="preserve"> </w:t>
      </w:r>
      <w:proofErr w:type="spellStart"/>
      <w:r w:rsidRPr="002D3220">
        <w:rPr>
          <w:lang w:eastAsia="zh-CN"/>
        </w:rPr>
        <w:t>сесія</w:t>
      </w:r>
      <w:proofErr w:type="spellEnd"/>
      <w:r w:rsidRPr="002D3220">
        <w:rPr>
          <w:lang w:eastAsia="zh-CN"/>
        </w:rPr>
        <w:t xml:space="preserve"> </w:t>
      </w:r>
      <w:proofErr w:type="spellStart"/>
      <w:r w:rsidRPr="002D3220">
        <w:rPr>
          <w:lang w:eastAsia="zh-CN"/>
        </w:rPr>
        <w:t>міської</w:t>
      </w:r>
      <w:proofErr w:type="spellEnd"/>
      <w:r w:rsidRPr="002D3220">
        <w:rPr>
          <w:lang w:eastAsia="zh-CN"/>
        </w:rPr>
        <w:t xml:space="preserve"> ради за </w:t>
      </w:r>
      <w:proofErr w:type="spellStart"/>
      <w:r w:rsidRPr="002D3220">
        <w:rPr>
          <w:lang w:eastAsia="zh-CN"/>
        </w:rPr>
        <w:t>спільним</w:t>
      </w:r>
      <w:proofErr w:type="spellEnd"/>
      <w:r w:rsidRPr="002D3220">
        <w:rPr>
          <w:lang w:eastAsia="zh-CN"/>
        </w:rPr>
        <w:t xml:space="preserve"> </w:t>
      </w:r>
      <w:proofErr w:type="spellStart"/>
      <w:r w:rsidRPr="002D3220">
        <w:rPr>
          <w:lang w:eastAsia="zh-CN"/>
        </w:rPr>
        <w:t>поданням</w:t>
      </w:r>
      <w:proofErr w:type="spellEnd"/>
      <w:r w:rsidRPr="002D3220">
        <w:rPr>
          <w:lang w:eastAsia="zh-CN"/>
        </w:rPr>
        <w:t xml:space="preserve"> </w:t>
      </w:r>
      <w:proofErr w:type="spellStart"/>
      <w:r w:rsidRPr="002D3220">
        <w:rPr>
          <w:lang w:eastAsia="zh-CN"/>
        </w:rPr>
        <w:t>В</w:t>
      </w:r>
      <w:r w:rsidR="00594A4F">
        <w:rPr>
          <w:lang w:eastAsia="zh-CN"/>
        </w:rPr>
        <w:t>ідділу</w:t>
      </w:r>
      <w:proofErr w:type="spellEnd"/>
      <w:r w:rsidR="00594A4F">
        <w:rPr>
          <w:lang w:eastAsia="zh-CN"/>
        </w:rPr>
        <w:t xml:space="preserve"> </w:t>
      </w:r>
      <w:r w:rsidR="00594A4F">
        <w:rPr>
          <w:lang w:val="uk-UA" w:eastAsia="zh-CN"/>
        </w:rPr>
        <w:t>охорони здоров’я</w:t>
      </w:r>
      <w:r w:rsidRPr="002D3220">
        <w:rPr>
          <w:lang w:eastAsia="zh-CN"/>
        </w:rPr>
        <w:t xml:space="preserve">,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інвестицій</w:t>
      </w:r>
      <w:proofErr w:type="spellEnd"/>
      <w:r w:rsidRPr="002D3220">
        <w:rPr>
          <w:lang w:eastAsia="zh-CN"/>
        </w:rPr>
        <w:t xml:space="preserve"> та </w:t>
      </w:r>
      <w:proofErr w:type="spellStart"/>
      <w:r w:rsidRPr="002D3220">
        <w:rPr>
          <w:lang w:eastAsia="zh-CN"/>
        </w:rPr>
        <w:t>Фінансового</w:t>
      </w:r>
      <w:proofErr w:type="spellEnd"/>
      <w:r w:rsidRPr="002D3220">
        <w:rPr>
          <w:lang w:eastAsia="zh-CN"/>
        </w:rPr>
        <w:t xml:space="preserve"> </w:t>
      </w:r>
      <w:proofErr w:type="spellStart"/>
      <w:r w:rsidRPr="002D3220">
        <w:rPr>
          <w:lang w:eastAsia="zh-CN"/>
        </w:rPr>
        <w:t>управління</w:t>
      </w:r>
      <w:proofErr w:type="spellEnd"/>
      <w:r w:rsidRPr="002D3220">
        <w:rPr>
          <w:lang w:eastAsia="zh-CN"/>
        </w:rPr>
        <w:t>.</w:t>
      </w:r>
    </w:p>
    <w:p w14:paraId="5AA6651B" w14:textId="03C28BAA" w:rsidR="00BC5F7E" w:rsidRPr="00DC6F55" w:rsidRDefault="00BC5F7E" w:rsidP="00DC6F55">
      <w:pPr>
        <w:tabs>
          <w:tab w:val="left" w:pos="0"/>
        </w:tabs>
        <w:jc w:val="both"/>
        <w:rPr>
          <w:color w:val="444444"/>
          <w:lang w:eastAsia="uk-UA"/>
        </w:rPr>
      </w:pPr>
    </w:p>
    <w:p w14:paraId="3C81B212" w14:textId="77777777" w:rsidR="00BC5F7E" w:rsidRDefault="00BC5F7E" w:rsidP="00BC5F7E">
      <w:pPr>
        <w:shd w:val="clear" w:color="auto" w:fill="FFFFFF"/>
        <w:spacing w:before="100" w:beforeAutospacing="1" w:after="100" w:afterAutospacing="1"/>
        <w:rPr>
          <w:color w:val="444444"/>
          <w:lang w:val="uk-UA" w:eastAsia="uk-UA"/>
        </w:rPr>
      </w:pPr>
    </w:p>
    <w:p w14:paraId="569940A4" w14:textId="7D48D432" w:rsidR="00746AA6" w:rsidRPr="00C21608" w:rsidRDefault="00746AA6" w:rsidP="00BE31A8">
      <w:pPr>
        <w:shd w:val="clear" w:color="auto" w:fill="FFFFFF"/>
        <w:spacing w:before="100" w:beforeAutospacing="1" w:after="100" w:afterAutospacing="1"/>
        <w:ind w:left="720"/>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77777777" w:rsidR="00067A1B" w:rsidRDefault="00746AA6" w:rsidP="00BE31A8">
      <w:pPr>
        <w:keepNext/>
        <w:suppressLineNumbers/>
        <w:suppressAutoHyphens/>
        <w:rPr>
          <w:b/>
          <w:lang w:val="uk-UA"/>
        </w:rPr>
      </w:pPr>
      <w:r>
        <w:rPr>
          <w:b/>
          <w:lang w:val="uk-UA"/>
        </w:rPr>
        <w:t xml:space="preserve">            </w:t>
      </w:r>
      <w:r w:rsidR="00067A1B">
        <w:rPr>
          <w:b/>
          <w:lang w:val="uk-UA"/>
        </w:rPr>
        <w:t>В.о. н</w:t>
      </w:r>
      <w:r w:rsidR="00E775F6">
        <w:rPr>
          <w:b/>
          <w:lang w:val="uk-UA"/>
        </w:rPr>
        <w:t>ачальник</w:t>
      </w:r>
      <w:r w:rsidR="00067A1B">
        <w:rPr>
          <w:b/>
          <w:lang w:val="uk-UA"/>
        </w:rPr>
        <w:t>а</w:t>
      </w:r>
      <w:r w:rsidR="00E775F6">
        <w:rPr>
          <w:b/>
          <w:lang w:val="uk-UA"/>
        </w:rPr>
        <w:t xml:space="preserve"> відділу</w:t>
      </w:r>
    </w:p>
    <w:p w14:paraId="5B70FF46" w14:textId="63B7FFBA" w:rsidR="00746AA6" w:rsidRPr="00C21608" w:rsidRDefault="00067A1B" w:rsidP="00BE31A8">
      <w:pPr>
        <w:keepNext/>
        <w:suppressLineNumbers/>
        <w:suppressAutoHyphens/>
        <w:rPr>
          <w:lang w:val="uk-UA"/>
        </w:rPr>
      </w:pPr>
      <w:r>
        <w:rPr>
          <w:b/>
          <w:lang w:val="uk-UA"/>
        </w:rPr>
        <w:t xml:space="preserve">           </w:t>
      </w:r>
      <w:r w:rsidR="00E775F6">
        <w:rPr>
          <w:b/>
          <w:lang w:val="uk-UA"/>
        </w:rPr>
        <w:t xml:space="preserve"> охорони здоров’я</w:t>
      </w:r>
      <w:r w:rsidR="00746AA6" w:rsidRPr="00C21608">
        <w:rPr>
          <w:b/>
          <w:lang w:val="uk-UA"/>
        </w:rPr>
        <w:t xml:space="preserve"> </w:t>
      </w:r>
      <w:r w:rsidR="00746AA6">
        <w:rPr>
          <w:b/>
          <w:lang w:val="uk-UA"/>
        </w:rPr>
        <w:t xml:space="preserve">                                    </w:t>
      </w:r>
      <w:r>
        <w:rPr>
          <w:b/>
          <w:lang w:val="uk-UA"/>
        </w:rPr>
        <w:t xml:space="preserve">                                                  Юлія КОЖЕДУБ</w:t>
      </w:r>
      <w:r w:rsidR="00E775F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8604" w14:textId="77777777" w:rsidR="00D01032" w:rsidRDefault="00D01032" w:rsidP="00FD6114">
      <w:r>
        <w:separator/>
      </w:r>
    </w:p>
  </w:endnote>
  <w:endnote w:type="continuationSeparator" w:id="0">
    <w:p w14:paraId="5EFA98F6" w14:textId="77777777" w:rsidR="00D01032" w:rsidRDefault="00D01032"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424EC247" w:rsidR="00B0253C" w:rsidRDefault="00B0253C">
    <w:pPr>
      <w:pStyle w:val="afa"/>
      <w:jc w:val="center"/>
    </w:pPr>
    <w:r>
      <w:fldChar w:fldCharType="begin"/>
    </w:r>
    <w:r>
      <w:instrText xml:space="preserve"> PAGE   \* MERGEFORMAT </w:instrText>
    </w:r>
    <w:r>
      <w:fldChar w:fldCharType="separate"/>
    </w:r>
    <w:r w:rsidR="00AA4A88">
      <w:rPr>
        <w:noProof/>
      </w:rPr>
      <w:t>13</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5EA5B" w14:textId="77777777" w:rsidR="00D01032" w:rsidRDefault="00D01032" w:rsidP="00FD6114">
      <w:r>
        <w:separator/>
      </w:r>
    </w:p>
  </w:footnote>
  <w:footnote w:type="continuationSeparator" w:id="0">
    <w:p w14:paraId="40A65094" w14:textId="77777777" w:rsidR="00D01032" w:rsidRDefault="00D01032"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985"/>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D43"/>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122CB"/>
    <w:rsid w:val="00A13A85"/>
    <w:rsid w:val="00A13C42"/>
    <w:rsid w:val="00A15945"/>
    <w:rsid w:val="00A15C68"/>
    <w:rsid w:val="00A206B2"/>
    <w:rsid w:val="00A234C1"/>
    <w:rsid w:val="00A2395B"/>
    <w:rsid w:val="00A26E3F"/>
    <w:rsid w:val="00A30CFD"/>
    <w:rsid w:val="00A34BF4"/>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186F"/>
    <w:rsid w:val="00A72C9A"/>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4A88"/>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03E4"/>
    <w:rsid w:val="00C21608"/>
    <w:rsid w:val="00C2187C"/>
    <w:rsid w:val="00C23DF4"/>
    <w:rsid w:val="00C2772B"/>
    <w:rsid w:val="00C30E69"/>
    <w:rsid w:val="00C34715"/>
    <w:rsid w:val="00C34D7F"/>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1032"/>
    <w:rsid w:val="00D04ACB"/>
    <w:rsid w:val="00D04F88"/>
    <w:rsid w:val="00D05884"/>
    <w:rsid w:val="00D05CB9"/>
    <w:rsid w:val="00D06BB6"/>
    <w:rsid w:val="00D1111A"/>
    <w:rsid w:val="00D11A78"/>
    <w:rsid w:val="00D123FE"/>
    <w:rsid w:val="00D14E35"/>
    <w:rsid w:val="00D16A1C"/>
    <w:rsid w:val="00D16B59"/>
    <w:rsid w:val="00D16E9B"/>
    <w:rsid w:val="00D203AD"/>
    <w:rsid w:val="00D225D3"/>
    <w:rsid w:val="00D23C9C"/>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0A3E"/>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35F8"/>
    <w:rsid w:val="00E44851"/>
    <w:rsid w:val="00E4507F"/>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7CF4"/>
    <w:rsid w:val="00F1010C"/>
    <w:rsid w:val="00F14108"/>
    <w:rsid w:val="00F15224"/>
    <w:rsid w:val="00F15581"/>
    <w:rsid w:val="00F173D9"/>
    <w:rsid w:val="00F25139"/>
    <w:rsid w:val="00F26A32"/>
    <w:rsid w:val="00F3159D"/>
    <w:rsid w:val="00F322DA"/>
    <w:rsid w:val="00F33C3D"/>
    <w:rsid w:val="00F350D8"/>
    <w:rsid w:val="00F3556F"/>
    <w:rsid w:val="00F369E3"/>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E2F"/>
    <w:rsid w:val="00F7785D"/>
    <w:rsid w:val="00F77D05"/>
    <w:rsid w:val="00F84D68"/>
    <w:rsid w:val="00F85968"/>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11272</Words>
  <Characters>6426</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10</cp:revision>
  <cp:lastPrinted>2024-03-01T08:38:00Z</cp:lastPrinted>
  <dcterms:created xsi:type="dcterms:W3CDTF">2024-03-01T07:03:00Z</dcterms:created>
  <dcterms:modified xsi:type="dcterms:W3CDTF">2024-06-04T12:10:00Z</dcterms:modified>
</cp:coreProperties>
</file>